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780C0">
      <w:pPr>
        <w:pStyle w:val="2"/>
      </w:pPr>
    </w:p>
    <w:p w14:paraId="250303A5">
      <w:pPr>
        <w:spacing w:before="0" w:after="0"/>
        <w:ind w:left="0" w:firstLine="567"/>
        <w:jc w:val="right"/>
        <w:rPr>
          <w:rFonts w:ascii="GHEA Grapalat" w:hAnsi="GHEA Grapalat" w:eastAsia="Times New Roman" w:cs="Sylfaen"/>
          <w:i/>
          <w:sz w:val="16"/>
          <w:szCs w:val="20"/>
          <w:lang w:val="hy-AM" w:eastAsia="ru-RU"/>
        </w:rPr>
      </w:pPr>
      <w:r>
        <w:rPr>
          <w:rFonts w:ascii="GHEA Grapalat" w:hAnsi="GHEA Grapalat" w:eastAsia="Times New Roman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>
      <w:pPr>
        <w:spacing w:before="0" w:after="0"/>
        <w:ind w:left="0" w:firstLine="567"/>
        <w:jc w:val="right"/>
        <w:rPr>
          <w:rFonts w:ascii="GHEA Grapalat" w:hAnsi="GHEA Grapalat" w:eastAsia="Times New Roman" w:cs="Sylfaen"/>
          <w:i/>
          <w:sz w:val="16"/>
          <w:szCs w:val="20"/>
          <w:lang w:val="hy-AM" w:eastAsia="ru-RU"/>
        </w:rPr>
      </w:pPr>
      <w:r>
        <w:rPr>
          <w:rFonts w:ascii="GHEA Grapalat" w:hAnsi="GHEA Grapalat" w:eastAsia="Times New Roman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14:paraId="0BAB8C38">
      <w:pPr>
        <w:spacing w:before="0" w:after="0"/>
        <w:ind w:left="0" w:firstLine="567"/>
        <w:jc w:val="right"/>
        <w:rPr>
          <w:rFonts w:ascii="GHEA Grapalat" w:hAnsi="GHEA Grapalat" w:eastAsia="Times New Roman" w:cs="Sylfaen"/>
          <w:i/>
          <w:sz w:val="18"/>
          <w:szCs w:val="20"/>
          <w:lang w:val="hy-AM" w:eastAsia="ru-RU"/>
        </w:rPr>
      </w:pPr>
      <w:r>
        <w:rPr>
          <w:rFonts w:ascii="GHEA Grapalat" w:hAnsi="GHEA Grapalat" w:eastAsia="Times New Roman" w:cs="Sylfaen"/>
          <w:i/>
          <w:sz w:val="16"/>
          <w:szCs w:val="20"/>
          <w:lang w:val="hy-AM" w:eastAsia="ru-RU"/>
        </w:rPr>
        <w:t xml:space="preserve">հունիսի 29-ի N  323-Ա  հրամանի       </w:t>
      </w:r>
    </w:p>
    <w:p w14:paraId="579D0D57">
      <w:pPr>
        <w:spacing w:before="0" w:after="0"/>
        <w:ind w:left="0" w:firstLine="720"/>
        <w:jc w:val="right"/>
        <w:rPr>
          <w:rFonts w:ascii="GHEA Grapalat" w:hAnsi="GHEA Grapalat" w:eastAsia="Times New Roman" w:cs="Sylfaen"/>
          <w:i/>
          <w:sz w:val="20"/>
          <w:szCs w:val="20"/>
          <w:u w:val="single"/>
          <w:lang w:val="af-ZA" w:eastAsia="ru-RU"/>
        </w:rPr>
      </w:pPr>
      <w:r>
        <w:rPr>
          <w:rFonts w:ascii="GHEA Grapalat" w:hAnsi="GHEA Grapalat" w:eastAsia="Times New Roman"/>
          <w:sz w:val="24"/>
          <w:szCs w:val="20"/>
          <w:lang w:val="hy-AM" w:eastAsia="ru-RU"/>
        </w:rPr>
        <w:tab/>
      </w:r>
      <w:r>
        <w:rPr>
          <w:rFonts w:ascii="GHEA Grapalat" w:hAnsi="GHEA Grapalat" w:eastAsia="Times New Roman"/>
          <w:sz w:val="24"/>
          <w:szCs w:val="20"/>
          <w:lang w:val="af-ZA" w:eastAsia="ru-RU"/>
        </w:rPr>
        <w:tab/>
      </w:r>
      <w:r>
        <w:rPr>
          <w:rFonts w:ascii="GHEA Grapalat" w:hAnsi="GHEA Grapalat" w:eastAsia="Times New Roman" w:cs="Sylfaen"/>
          <w:i/>
          <w:sz w:val="20"/>
          <w:szCs w:val="20"/>
          <w:u w:val="single"/>
          <w:lang w:val="hy-AM" w:eastAsia="ru-RU"/>
        </w:rPr>
        <w:t>Օրինակելի</w:t>
      </w:r>
      <w:r>
        <w:rPr>
          <w:rFonts w:ascii="GHEA Grapalat" w:hAnsi="GHEA Grapalat" w:eastAsia="Times New Roman" w:cs="Sylfaen"/>
          <w:i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hAnsi="GHEA Grapalat" w:eastAsia="Times New Roman" w:cs="Sylfaen"/>
          <w:i/>
          <w:sz w:val="20"/>
          <w:szCs w:val="20"/>
          <w:u w:val="single"/>
          <w:lang w:val="hy-AM" w:eastAsia="ru-RU"/>
        </w:rPr>
        <w:t>ձև</w:t>
      </w:r>
    </w:p>
    <w:p w14:paraId="3F159BB2">
      <w:pPr>
        <w:spacing w:before="0" w:after="0"/>
        <w:ind w:left="0" w:firstLine="0"/>
        <w:jc w:val="both"/>
        <w:rPr>
          <w:rFonts w:ascii="GHEA Grapalat" w:hAnsi="GHEA Grapalat" w:eastAsia="Times New Roman" w:cs="Sylfaen"/>
          <w:b/>
          <w:sz w:val="20"/>
          <w:szCs w:val="20"/>
          <w:lang w:val="af-ZA" w:eastAsia="ru-RU"/>
        </w:rPr>
      </w:pPr>
    </w:p>
    <w:p w14:paraId="3B02D461">
      <w:pPr>
        <w:spacing w:before="0" w:after="0"/>
        <w:ind w:left="0" w:firstLine="0"/>
        <w:jc w:val="center"/>
        <w:rPr>
          <w:rFonts w:ascii="GHEA Grapalat" w:hAnsi="GHEA Grapalat" w:eastAsia="Times New Roman" w:cs="Sylfaen"/>
          <w:b/>
          <w:sz w:val="20"/>
          <w:szCs w:val="20"/>
          <w:lang w:val="af-ZA" w:eastAsia="ru-RU"/>
        </w:rPr>
      </w:pPr>
      <w:r>
        <w:rPr>
          <w:rFonts w:ascii="GHEA Grapalat" w:hAnsi="GHEA Grapalat" w:eastAsia="Times New Roman" w:cs="Sylfaen"/>
          <w:b/>
          <w:sz w:val="20"/>
          <w:szCs w:val="20"/>
          <w:lang w:val="af-ZA" w:eastAsia="ru-RU"/>
        </w:rPr>
        <w:t>ՀԱՅՏԱՐԱՐՈՒԹՅՈՒՆ</w:t>
      </w:r>
    </w:p>
    <w:p w14:paraId="0F254439">
      <w:pPr>
        <w:spacing w:before="0" w:line="360" w:lineRule="auto"/>
        <w:ind w:left="0" w:firstLine="0"/>
        <w:jc w:val="center"/>
        <w:rPr>
          <w:rFonts w:ascii="GHEA Grapalat" w:hAnsi="GHEA Grapalat" w:eastAsia="Times New Roman" w:cs="Sylfaen"/>
          <w:b/>
          <w:sz w:val="20"/>
          <w:szCs w:val="20"/>
          <w:lang w:val="hy-AM" w:eastAsia="ru-RU"/>
        </w:rPr>
      </w:pPr>
      <w:r>
        <w:rPr>
          <w:rFonts w:ascii="GHEA Grapalat" w:hAnsi="GHEA Grapalat" w:eastAsia="Times New Roman" w:cs="Sylfaen"/>
          <w:b/>
          <w:sz w:val="20"/>
          <w:szCs w:val="20"/>
          <w:lang w:val="af-ZA" w:eastAsia="ru-RU"/>
        </w:rPr>
        <w:t>կնքված պայմանագրի մասին</w:t>
      </w:r>
    </w:p>
    <w:p w14:paraId="19C929A6">
      <w:pPr>
        <w:ind w:firstLine="720"/>
        <w:jc w:val="both"/>
        <w:rPr>
          <w:rFonts w:ascii="GHEA Grapalat" w:hAnsi="GHEA Grapalat" w:eastAsia="Times New Roman" w:cs="Sylfaen"/>
          <w:sz w:val="20"/>
          <w:szCs w:val="20"/>
          <w:lang w:val="af-ZA" w:eastAsia="ru-RU"/>
        </w:rPr>
      </w:pPr>
      <w:r>
        <w:rPr>
          <w:rFonts w:ascii="GHEA Grapalat" w:hAnsi="GHEA Grapalat" w:eastAsia="Times New Roman" w:cs="Sylfaen"/>
          <w:sz w:val="20"/>
          <w:szCs w:val="20"/>
          <w:lang w:val="hy-AM" w:eastAsia="ru-RU"/>
        </w:rPr>
        <w:t xml:space="preserve"> </w:t>
      </w:r>
      <w:r>
        <w:rPr>
          <w:rFonts w:hint="default" w:ascii="GHEA Grapalat" w:hAnsi="GHEA Grapalat"/>
          <w:sz w:val="20"/>
          <w:szCs w:val="20"/>
          <w:lang w:val="hy-AM"/>
        </w:rPr>
        <w:t xml:space="preserve">Լոռու մարզի </w:t>
      </w:r>
      <w:r>
        <w:rPr>
          <w:rFonts w:ascii="GHEA Grapalat" w:hAnsi="GHEA Grapalat"/>
          <w:sz w:val="20"/>
          <w:szCs w:val="20"/>
          <w:lang w:val="af-ZA"/>
        </w:rPr>
        <w:t xml:space="preserve"> «</w:t>
      </w:r>
      <w:r>
        <w:rPr>
          <w:rFonts w:ascii="GHEA Grapalat" w:hAnsi="GHEA Grapalat"/>
          <w:sz w:val="20"/>
          <w:szCs w:val="20"/>
          <w:lang w:val="hy-AM"/>
        </w:rPr>
        <w:t>Ալավերդի</w:t>
      </w:r>
      <w:r>
        <w:rPr>
          <w:rFonts w:hint="default" w:ascii="GHEA Grapalat" w:hAnsi="GHEA Grapalat"/>
          <w:sz w:val="20"/>
          <w:szCs w:val="20"/>
          <w:lang w:val="hy-AM"/>
        </w:rPr>
        <w:t xml:space="preserve"> համայնքի  </w:t>
      </w:r>
      <w:r>
        <w:rPr>
          <w:rFonts w:ascii="GHEA Grapalat" w:hAnsi="GHEA Grapalat"/>
          <w:sz w:val="20"/>
          <w:szCs w:val="20"/>
          <w:lang w:val="af-ZA"/>
        </w:rPr>
        <w:t>«</w:t>
      </w:r>
      <w:r>
        <w:rPr>
          <w:rFonts w:hint="default" w:ascii="GHEA Grapalat" w:hAnsi="GHEA Grapalat"/>
          <w:sz w:val="20"/>
          <w:szCs w:val="20"/>
          <w:lang w:val="hy-AM"/>
        </w:rPr>
        <w:t>Արևներ</w:t>
      </w:r>
      <w:r>
        <w:rPr>
          <w:rFonts w:ascii="GHEA Grapalat" w:hAnsi="GHEA Grapalat"/>
          <w:sz w:val="20"/>
          <w:szCs w:val="20"/>
          <w:lang w:val="af-ZA"/>
        </w:rPr>
        <w:t>»</w:t>
      </w:r>
      <w:r>
        <w:rPr>
          <w:rFonts w:hint="default"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մսուր</w:t>
      </w:r>
      <w:r>
        <w:rPr>
          <w:rFonts w:hint="default" w:ascii="GHEA Grapalat" w:hAnsi="GHEA Grapalat"/>
          <w:sz w:val="20"/>
          <w:szCs w:val="20"/>
          <w:lang w:val="hy-AM"/>
        </w:rPr>
        <w:t>-մանկապարտեզ</w:t>
      </w:r>
      <w:r>
        <w:rPr>
          <w:rFonts w:ascii="GHEA Grapalat" w:hAnsi="GHEA Grapalat"/>
          <w:sz w:val="20"/>
          <w:szCs w:val="20"/>
          <w:lang w:val="af-ZA"/>
        </w:rPr>
        <w:t>»</w:t>
      </w:r>
      <w:r>
        <w:rPr>
          <w:rFonts w:ascii="GHEA Grapalat" w:hAnsi="GHEA Grapalat"/>
          <w:sz w:val="20"/>
          <w:szCs w:val="20"/>
          <w:lang w:val="hy-AM"/>
        </w:rPr>
        <w:t xml:space="preserve"> ՀՈԱԿ -ը</w:t>
      </w:r>
      <w:r>
        <w:rPr>
          <w:rFonts w:ascii="GHEA Grapalat" w:hAnsi="GHEA Grapalat" w:eastAsia="Times New Roman" w:cs="Sylfaen"/>
          <w:sz w:val="20"/>
          <w:szCs w:val="20"/>
          <w:lang w:val="hy-AM" w:eastAsia="ru-RU"/>
        </w:rPr>
        <w:t>, որը գտնվում է Լոռու մարզ, գ.</w:t>
      </w:r>
      <w:r>
        <w:rPr>
          <w:rFonts w:ascii="GHEA Grapalat" w:hAnsi="GHEA Grapalat" w:eastAsia="Times New Roman"/>
          <w:b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eastAsia="Times New Roman" w:cs="Sylfaen"/>
          <w:b/>
          <w:bCs/>
          <w:sz w:val="20"/>
          <w:szCs w:val="20"/>
          <w:lang w:val="hy-AM" w:eastAsia="ru-RU"/>
        </w:rPr>
        <w:t>Օձուն, փող. 6,</w:t>
      </w:r>
      <w:r>
        <w:rPr>
          <w:rFonts w:hint="default" w:ascii="GHEA Grapalat" w:hAnsi="GHEA Grapalat" w:eastAsia="Times New Roman" w:cs="Sylfaen"/>
          <w:b/>
          <w:bCs/>
          <w:sz w:val="20"/>
          <w:szCs w:val="20"/>
          <w:lang w:val="hy-AM" w:eastAsia="ru-RU"/>
        </w:rPr>
        <w:t xml:space="preserve">  </w:t>
      </w:r>
      <w:r>
        <w:rPr>
          <w:rFonts w:ascii="GHEA Grapalat" w:hAnsi="GHEA Grapalat" w:eastAsia="Times New Roman" w:cs="Sylfaen"/>
          <w:b/>
          <w:bCs/>
          <w:sz w:val="20"/>
          <w:szCs w:val="20"/>
          <w:lang w:val="hy-AM" w:eastAsia="ru-RU"/>
        </w:rPr>
        <w:t xml:space="preserve">նրբ 2, շենք 1,  </w:t>
      </w:r>
      <w:r>
        <w:rPr>
          <w:rFonts w:ascii="GHEA Grapalat" w:hAnsi="GHEA Grapalat" w:eastAsia="Times New Roman" w:cs="Sylfaen"/>
          <w:sz w:val="20"/>
          <w:szCs w:val="20"/>
          <w:lang w:val="hy-AM" w:eastAsia="ru-RU"/>
        </w:rPr>
        <w:t xml:space="preserve">հասցեում, </w:t>
      </w:r>
      <w:r>
        <w:rPr>
          <w:rFonts w:ascii="GHEA Grapalat" w:hAnsi="GHEA Grapalat" w:eastAsia="Times New Roman" w:cs="Sylfaen"/>
          <w:sz w:val="20"/>
          <w:szCs w:val="20"/>
          <w:lang w:val="af-ZA" w:eastAsia="ru-RU"/>
        </w:rPr>
        <w:t>ստորև ներկայացնում է իր</w:t>
      </w:r>
      <w:r>
        <w:rPr>
          <w:rFonts w:ascii="GHEA Grapalat" w:hAnsi="GHEA Grapalat" w:eastAsia="Times New Roman" w:cs="Sylfaen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 w:eastAsia="Times New Roman" w:cs="Sylfaen"/>
          <w:sz w:val="20"/>
          <w:szCs w:val="20"/>
          <w:lang w:val="af-ZA" w:eastAsia="ru-RU"/>
        </w:rPr>
        <w:t xml:space="preserve">կարիքների համար </w:t>
      </w:r>
      <w:r>
        <w:rPr>
          <w:rFonts w:ascii="GHEA Grapalat" w:hAnsi="GHEA Grapalat" w:eastAsia="Times New Roman" w:cs="Sylfaen"/>
          <w:sz w:val="20"/>
          <w:szCs w:val="20"/>
          <w:lang w:val="hy-AM" w:eastAsia="ru-RU"/>
        </w:rPr>
        <w:t>տավարի</w:t>
      </w:r>
      <w:r>
        <w:rPr>
          <w:rFonts w:hint="default" w:ascii="GHEA Grapalat" w:hAnsi="GHEA Grapalat" w:eastAsia="Times New Roman" w:cs="Sylfaen"/>
          <w:sz w:val="20"/>
          <w:szCs w:val="20"/>
          <w:lang w:val="hy-AM" w:eastAsia="ru-RU"/>
        </w:rPr>
        <w:t xml:space="preserve"> մսի</w:t>
      </w:r>
      <w:r>
        <w:rPr>
          <w:rFonts w:ascii="GHEA Grapalat" w:hAnsi="GHEA Grapalat" w:eastAsia="Times New Roman" w:cs="Sylfaen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 w:eastAsia="Times New Roman" w:cs="Sylfaen"/>
          <w:sz w:val="20"/>
          <w:szCs w:val="20"/>
          <w:lang w:val="af-ZA" w:eastAsia="ru-RU"/>
        </w:rPr>
        <w:t>ձեռքբերման նպատակով կազմակերպված</w:t>
      </w:r>
      <w:r>
        <w:rPr>
          <w:rFonts w:ascii="GHEA Grapalat" w:hAnsi="GHEA Grapalat" w:eastAsia="Times New Roman" w:cs="Sylfaen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«</w:t>
      </w:r>
      <w:r>
        <w:rPr>
          <w:rFonts w:ascii="GHEA Grapalat" w:hAnsi="GHEA Grapalat"/>
          <w:sz w:val="20"/>
          <w:szCs w:val="20"/>
          <w:lang w:val="hy-AM"/>
        </w:rPr>
        <w:t>ԼՄ</w:t>
      </w:r>
      <w:r>
        <w:rPr>
          <w:rFonts w:hint="default" w:ascii="GHEA Grapalat" w:hAnsi="GHEA Grapalat"/>
          <w:sz w:val="20"/>
          <w:szCs w:val="20"/>
          <w:lang w:val="hy-AM"/>
        </w:rPr>
        <w:t>ԱՀԱՄՄ</w:t>
      </w:r>
      <w:r>
        <w:rPr>
          <w:rFonts w:ascii="GHEA Grapalat" w:hAnsi="GHEA Grapalat"/>
          <w:sz w:val="20"/>
          <w:szCs w:val="20"/>
          <w:lang w:val="hy-AM"/>
        </w:rPr>
        <w:t>-ԳՀ</w:t>
      </w:r>
      <w:r>
        <w:rPr>
          <w:rFonts w:ascii="GHEA Grapalat" w:hAnsi="GHEA Grapalat"/>
          <w:sz w:val="20"/>
          <w:szCs w:val="20"/>
          <w:lang w:val="af-ZA"/>
        </w:rPr>
        <w:t>ԱՊՁԲ</w:t>
      </w:r>
      <w:r>
        <w:rPr>
          <w:rFonts w:ascii="GHEA Grapalat" w:hAnsi="GHEA Grapalat"/>
          <w:sz w:val="20"/>
          <w:szCs w:val="20"/>
          <w:lang w:val="hy-AM"/>
        </w:rPr>
        <w:t>-2</w:t>
      </w:r>
      <w:r>
        <w:rPr>
          <w:rFonts w:hint="default" w:ascii="GHEA Grapalat" w:hAnsi="GHEA Grapalat"/>
          <w:sz w:val="20"/>
          <w:szCs w:val="20"/>
          <w:lang w:val="hy-AM"/>
        </w:rPr>
        <w:t>6</w:t>
      </w:r>
      <w:r>
        <w:rPr>
          <w:rFonts w:ascii="GHEA Grapalat" w:hAnsi="GHEA Grapalat"/>
          <w:sz w:val="20"/>
          <w:szCs w:val="20"/>
          <w:lang w:val="af-ZA"/>
        </w:rPr>
        <w:t>/</w:t>
      </w:r>
      <w:r>
        <w:rPr>
          <w:rFonts w:hint="default" w:ascii="GHEA Grapalat" w:hAnsi="GHEA Grapalat"/>
          <w:sz w:val="20"/>
          <w:szCs w:val="20"/>
          <w:lang w:val="en-US"/>
        </w:rPr>
        <w:t>2</w:t>
      </w:r>
      <w:r>
        <w:rPr>
          <w:rFonts w:ascii="GHEA Grapalat" w:hAnsi="GHEA Grapalat"/>
          <w:sz w:val="20"/>
          <w:szCs w:val="20"/>
          <w:lang w:val="af-ZA"/>
        </w:rPr>
        <w:t>»</w:t>
      </w:r>
      <w:r>
        <w:rPr>
          <w:rFonts w:ascii="GHEA Grapalat" w:hAnsi="GHEA Grapalat" w:eastAsia="Times New Roman" w:cs="Sylfaen"/>
          <w:sz w:val="20"/>
          <w:szCs w:val="20"/>
          <w:lang w:val="es-ES" w:eastAsia="ru-RU"/>
        </w:rPr>
        <w:t xml:space="preserve"> </w:t>
      </w:r>
      <w:r>
        <w:rPr>
          <w:rFonts w:ascii="GHEA Grapalat" w:hAnsi="GHEA Grapalat" w:eastAsia="Times New Roman" w:cs="Sylfaen"/>
          <w:sz w:val="20"/>
          <w:szCs w:val="20"/>
          <w:lang w:val="af-ZA" w:eastAsia="ru-RU"/>
        </w:rPr>
        <w:t>ծածկագրով գնման ընթացակարգի արդյունքում կնքված պայմանագ</w:t>
      </w:r>
      <w:r>
        <w:rPr>
          <w:rFonts w:ascii="GHEA Grapalat" w:hAnsi="GHEA Grapalat" w:eastAsia="Times New Roman" w:cs="Sylfaen"/>
          <w:sz w:val="20"/>
          <w:szCs w:val="20"/>
          <w:lang w:val="hy-AM" w:eastAsia="ru-RU"/>
        </w:rPr>
        <w:t>րեր</w:t>
      </w:r>
      <w:r>
        <w:rPr>
          <w:rFonts w:ascii="GHEA Grapalat" w:hAnsi="GHEA Grapalat" w:eastAsia="Times New Roman" w:cs="Sylfaen"/>
          <w:sz w:val="20"/>
          <w:szCs w:val="20"/>
          <w:lang w:val="af-ZA" w:eastAsia="ru-RU"/>
        </w:rPr>
        <w:t>ի մասին տեղեկատվությունը`</w:t>
      </w:r>
    </w:p>
    <w:tbl>
      <w:tblPr>
        <w:tblStyle w:val="5"/>
        <w:tblpPr w:leftFromText="180" w:rightFromText="180" w:vertAnchor="text" w:horzAnchor="page" w:tblpX="697" w:tblpY="1021"/>
        <w:tblOverlap w:val="never"/>
        <w:tblW w:w="1121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205"/>
        <w:gridCol w:w="99"/>
        <w:gridCol w:w="1276"/>
        <w:gridCol w:w="34"/>
        <w:gridCol w:w="29"/>
        <w:gridCol w:w="290"/>
        <w:gridCol w:w="70"/>
        <w:gridCol w:w="715"/>
        <w:gridCol w:w="572"/>
        <w:gridCol w:w="156"/>
        <w:gridCol w:w="117"/>
        <w:gridCol w:w="141"/>
        <w:gridCol w:w="48"/>
        <w:gridCol w:w="525"/>
        <w:gridCol w:w="256"/>
        <w:gridCol w:w="694"/>
        <w:gridCol w:w="42"/>
        <w:gridCol w:w="289"/>
        <w:gridCol w:w="81"/>
        <w:gridCol w:w="482"/>
        <w:gridCol w:w="38"/>
        <w:gridCol w:w="204"/>
        <w:gridCol w:w="186"/>
        <w:gridCol w:w="154"/>
        <w:gridCol w:w="733"/>
        <w:gridCol w:w="38"/>
        <w:gridCol w:w="636"/>
        <w:gridCol w:w="209"/>
        <w:gridCol w:w="26"/>
        <w:gridCol w:w="44"/>
        <w:gridCol w:w="177"/>
        <w:gridCol w:w="106"/>
        <w:gridCol w:w="1935"/>
      </w:tblGrid>
      <w:tr w14:paraId="090794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605" w:type="dxa"/>
            <w:shd w:val="clear" w:color="auto" w:fill="auto"/>
            <w:vAlign w:val="center"/>
          </w:tcPr>
          <w:p w14:paraId="5D1318BA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607" w:type="dxa"/>
            <w:gridSpan w:val="33"/>
            <w:shd w:val="clear" w:color="auto" w:fill="auto"/>
            <w:vAlign w:val="center"/>
          </w:tcPr>
          <w:p w14:paraId="1792513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 w:eastAsia="Times New Roman"/>
                <w:b/>
                <w:bCs/>
                <w:sz w:val="16"/>
                <w:szCs w:val="16"/>
                <w:lang w:eastAsia="ru-RU"/>
              </w:rPr>
              <w:t>Գ</w:t>
            </w:r>
            <w:r>
              <w:rPr>
                <w:rFonts w:ascii="GHEA Grapalat" w:hAnsi="GHEA Grapalat" w:eastAsia="Times New Roman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>
              <w:rPr>
                <w:rFonts w:ascii="GHEA Grapalat" w:hAnsi="GHEA Grapalat" w:eastAsia="Times New Roman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14:paraId="537ECE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605" w:type="dxa"/>
            <w:vMerge w:val="restart"/>
            <w:shd w:val="clear" w:color="auto" w:fill="auto"/>
            <w:vAlign w:val="center"/>
          </w:tcPr>
          <w:p w14:paraId="07F51E3F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2003" w:type="dxa"/>
            <w:gridSpan w:val="7"/>
            <w:vMerge w:val="restart"/>
            <w:shd w:val="clear" w:color="auto" w:fill="auto"/>
            <w:vAlign w:val="center"/>
          </w:tcPr>
          <w:p w14:paraId="681A6DD2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14:paraId="2CC249E7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14:paraId="1B23851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քանակը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vertAlign w:val="superscript"/>
                <w:lang w:eastAsia="ru-RU"/>
              </w:rPr>
              <w:footnoteReference w:id="0"/>
            </w:r>
          </w:p>
        </w:tc>
        <w:tc>
          <w:tcPr>
            <w:tcW w:w="1844" w:type="dxa"/>
            <w:gridSpan w:val="6"/>
            <w:shd w:val="clear" w:color="auto" w:fill="auto"/>
            <w:vAlign w:val="center"/>
          </w:tcPr>
          <w:p w14:paraId="1BCB8F5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2268" w:type="dxa"/>
            <w:gridSpan w:val="10"/>
            <w:vMerge w:val="restart"/>
            <w:shd w:val="clear" w:color="auto" w:fill="auto"/>
            <w:vAlign w:val="center"/>
          </w:tcPr>
          <w:p w14:paraId="12BAE828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218" w:type="dxa"/>
            <w:gridSpan w:val="3"/>
            <w:vMerge w:val="restart"/>
            <w:shd w:val="clear" w:color="auto" w:fill="auto"/>
            <w:vAlign w:val="center"/>
          </w:tcPr>
          <w:p w14:paraId="68C48F8F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hAnsi="GHEA Grapalat" w:eastAsia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14:paraId="6D02E7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605" w:type="dxa"/>
            <w:vMerge w:val="continue"/>
            <w:shd w:val="clear" w:color="auto" w:fill="auto"/>
            <w:vAlign w:val="center"/>
          </w:tcPr>
          <w:p w14:paraId="15A9DE45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3" w:type="dxa"/>
            <w:gridSpan w:val="7"/>
            <w:vMerge w:val="continue"/>
            <w:shd w:val="clear" w:color="auto" w:fill="auto"/>
            <w:vAlign w:val="center"/>
          </w:tcPr>
          <w:p w14:paraId="017772C7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vMerge w:val="continue"/>
            <w:shd w:val="clear" w:color="auto" w:fill="auto"/>
            <w:vAlign w:val="center"/>
          </w:tcPr>
          <w:p w14:paraId="71D73FC0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  <w:vAlign w:val="center"/>
          </w:tcPr>
          <w:p w14:paraId="358E46D7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31" w:type="dxa"/>
            <w:gridSpan w:val="4"/>
            <w:vMerge w:val="restart"/>
            <w:shd w:val="clear" w:color="auto" w:fill="auto"/>
            <w:vAlign w:val="center"/>
          </w:tcPr>
          <w:p w14:paraId="02AC5BBE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844" w:type="dxa"/>
            <w:gridSpan w:val="6"/>
            <w:shd w:val="clear" w:color="auto" w:fill="auto"/>
            <w:vAlign w:val="center"/>
          </w:tcPr>
          <w:p w14:paraId="1D83AC3A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2268" w:type="dxa"/>
            <w:gridSpan w:val="10"/>
            <w:vMerge w:val="continue"/>
            <w:shd w:val="clear" w:color="auto" w:fill="auto"/>
          </w:tcPr>
          <w:p w14:paraId="078781C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3"/>
            <w:vMerge w:val="continue"/>
            <w:shd w:val="clear" w:color="auto" w:fill="auto"/>
          </w:tcPr>
          <w:p w14:paraId="072E95E8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</w:tr>
      <w:tr w14:paraId="0C3E4B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605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9B19F3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3" w:type="dxa"/>
            <w:gridSpan w:val="7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AD0395B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A8830A1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8" w:type="dxa"/>
            <w:gridSpan w:val="2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632C23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gridSpan w:val="4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02BB6A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56BB44B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2" w:type="dxa"/>
            <w:gridSpan w:val="3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53BA3FD">
            <w:pPr>
              <w:widowControl w:val="0"/>
              <w:spacing w:before="0" w:after="0"/>
              <w:ind w:left="-107" w:right="-108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10"/>
            <w:vMerge w:val="continue"/>
            <w:tcBorders>
              <w:bottom w:val="single" w:color="auto" w:sz="8" w:space="0"/>
            </w:tcBorders>
            <w:shd w:val="clear" w:color="auto" w:fill="auto"/>
          </w:tcPr>
          <w:p w14:paraId="5CFAF5CF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8" w:type="dxa"/>
            <w:gridSpan w:val="3"/>
            <w:vMerge w:val="continue"/>
            <w:tcBorders>
              <w:bottom w:val="single" w:color="auto" w:sz="8" w:space="0"/>
            </w:tcBorders>
            <w:shd w:val="clear" w:color="auto" w:fill="auto"/>
          </w:tcPr>
          <w:p w14:paraId="6741383E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</w:tr>
      <w:tr w14:paraId="042E48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05" w:type="dxa"/>
            <w:shd w:val="clear" w:color="auto" w:fill="auto"/>
            <w:vAlign w:val="center"/>
          </w:tcPr>
          <w:p w14:paraId="276D6091">
            <w:pPr>
              <w:pStyle w:val="11"/>
              <w:spacing w:line="240" w:lineRule="auto"/>
              <w:ind w:left="360" w:leftChars="0" w:firstLine="0" w:firstLineChars="0"/>
              <w:jc w:val="center"/>
              <w:rPr>
                <w:rFonts w:ascii="GHEA Grapalat" w:hAnsi="GHEA Grapalat" w:eastAsia="Calibri" w:cs="Times New Roman"/>
                <w:sz w:val="16"/>
                <w:szCs w:val="16"/>
                <w:lang w:val="hy-AM" w:eastAsia="ru-RU" w:bidi="ar-SA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03" w:type="dxa"/>
            <w:gridSpan w:val="7"/>
            <w:tcBorders>
              <w:bottom w:val="single" w:color="auto" w:sz="8" w:space="0"/>
            </w:tcBorders>
            <w:shd w:val="clear" w:color="auto" w:fill="auto"/>
            <w:vAlign w:val="top"/>
          </w:tcPr>
          <w:p w14:paraId="071FDE49">
            <w:pPr>
              <w:keepNext w:val="0"/>
              <w:keepLines w:val="0"/>
              <w:widowControl/>
              <w:suppressLineNumbers w:val="0"/>
              <w:ind w:left="576" w:leftChars="0" w:hanging="576" w:firstLineChars="0"/>
              <w:jc w:val="left"/>
              <w:textAlignment w:val="top"/>
              <w:rPr>
                <w:rFonts w:hint="default" w:ascii="GHEA Grapalat" w:hAnsi="GHEA Grapalat" w:eastAsia="Calibri" w:cs="Times New Roman"/>
                <w:sz w:val="16"/>
                <w:szCs w:val="16"/>
                <w:u w:val="single"/>
                <w:vertAlign w:val="subscript"/>
                <w:lang w:val="hy-AM" w:eastAsia="ru-RU" w:bidi="ar-SA"/>
              </w:rPr>
            </w:pPr>
            <w:r>
              <w:rPr>
                <w:rFonts w:hint="default" w:ascii="Arial LatArm" w:hAnsi="Arial LatArm" w:eastAsia="Arial LatArm" w:cs="Arial LatArm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hy-AM" w:eastAsia="zh-CN" w:bidi="ar"/>
              </w:rPr>
              <w:t>Տավարի միս</w:t>
            </w:r>
          </w:p>
        </w:tc>
        <w:tc>
          <w:tcPr>
            <w:tcW w:w="715" w:type="dxa"/>
            <w:tcBorders>
              <w:bottom w:val="single" w:color="auto" w:sz="8" w:space="0"/>
            </w:tcBorders>
            <w:shd w:val="clear" w:color="auto" w:fill="auto"/>
            <w:vAlign w:val="top"/>
          </w:tcPr>
          <w:p w14:paraId="3B47126F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GHEA Grapalat" w:hAnsi="GHEA Grapalat" w:eastAsia="Calibri" w:cs="GHEA Grapalat"/>
                <w:i w:val="0"/>
                <w:iCs w:val="0"/>
                <w:color w:val="000000"/>
                <w:sz w:val="16"/>
                <w:szCs w:val="16"/>
                <w:u w:val="none"/>
                <w:lang w:val="en-US" w:eastAsia="ru-RU" w:bidi="ar-SA"/>
              </w:rPr>
            </w:pPr>
            <w:r>
              <w:rPr>
                <w:rFonts w:hint="default" w:ascii="Arial LatArm" w:hAnsi="Arial LatArm" w:eastAsia="Arial LatArm" w:cs="Arial LatArm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կգ</w:t>
            </w:r>
          </w:p>
        </w:tc>
        <w:tc>
          <w:tcPr>
            <w:tcW w:w="728" w:type="dxa"/>
            <w:gridSpan w:val="2"/>
            <w:tcBorders>
              <w:bottom w:val="single" w:color="auto" w:sz="8" w:space="0"/>
            </w:tcBorders>
            <w:shd w:val="clear" w:color="auto" w:fill="auto"/>
            <w:vAlign w:val="top"/>
          </w:tcPr>
          <w:p w14:paraId="0BDE46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GHEA Grapalat" w:hAnsi="GHEA Grapalat" w:eastAsia="Calibri" w:cs="GHEA Grapalat"/>
                <w:i w:val="0"/>
                <w:iCs w:val="0"/>
                <w:color w:val="000000"/>
                <w:sz w:val="16"/>
                <w:szCs w:val="16"/>
                <w:u w:val="none"/>
                <w:lang w:val="hy-AM" w:eastAsia="ru-RU" w:bidi="ar-SA"/>
              </w:rPr>
            </w:pPr>
            <w:r>
              <w:rPr>
                <w:rFonts w:hint="default" w:ascii="Arial LatArm" w:hAnsi="Arial LatArm" w:eastAsia="Arial LatArm" w:cs="Arial LatArm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hy-AM" w:eastAsia="zh-CN" w:bidi="ar"/>
              </w:rPr>
              <w:t>770</w:t>
            </w:r>
          </w:p>
        </w:tc>
        <w:tc>
          <w:tcPr>
            <w:tcW w:w="831" w:type="dxa"/>
            <w:gridSpan w:val="4"/>
            <w:tcBorders>
              <w:bottom w:val="single" w:color="auto" w:sz="8" w:space="0"/>
            </w:tcBorders>
            <w:shd w:val="clear" w:color="auto" w:fill="auto"/>
            <w:vAlign w:val="top"/>
          </w:tcPr>
          <w:p w14:paraId="0DD58B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GHEA Grapalat" w:hAnsi="GHEA Grapalat" w:eastAsia="Calibri" w:cs="GHEA Grapalat"/>
                <w:i w:val="0"/>
                <w:iCs w:val="0"/>
                <w:color w:val="000000"/>
                <w:sz w:val="16"/>
                <w:szCs w:val="16"/>
                <w:u w:val="none"/>
                <w:lang w:val="hy-AM" w:eastAsia="ru-RU" w:bidi="ar-SA"/>
              </w:rPr>
            </w:pPr>
            <w:r>
              <w:rPr>
                <w:rFonts w:hint="default" w:ascii="Arial LatArm" w:hAnsi="Arial LatArm" w:eastAsia="Arial LatArm" w:cs="Arial LatArm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hy-AM" w:eastAsia="zh-CN" w:bidi="ar"/>
              </w:rPr>
              <w:t>770</w:t>
            </w:r>
          </w:p>
        </w:tc>
        <w:tc>
          <w:tcPr>
            <w:tcW w:w="992" w:type="dxa"/>
            <w:gridSpan w:val="3"/>
            <w:tcBorders>
              <w:bottom w:val="single" w:color="auto" w:sz="8" w:space="0"/>
            </w:tcBorders>
            <w:shd w:val="clear" w:color="auto" w:fill="auto"/>
            <w:vAlign w:val="top"/>
          </w:tcPr>
          <w:p w14:paraId="4FA9593A">
            <w:pPr>
              <w:keepNext w:val="0"/>
              <w:keepLines w:val="0"/>
              <w:widowControl/>
              <w:suppressLineNumbers w:val="0"/>
              <w:ind w:left="576" w:leftChars="0" w:hanging="576" w:firstLineChars="0"/>
              <w:jc w:val="right"/>
              <w:textAlignment w:val="top"/>
              <w:rPr>
                <w:rFonts w:ascii="Calibri" w:hAnsi="Calibri" w:eastAsia="Calibri" w:cs="Calibri"/>
                <w:i w:val="0"/>
                <w:iCs w:val="0"/>
                <w:color w:val="000000"/>
                <w:sz w:val="16"/>
                <w:szCs w:val="16"/>
                <w:u w:val="none"/>
                <w:lang w:val="hy-AM" w:eastAsia="ru-RU" w:bidi="ar-SA"/>
              </w:rPr>
            </w:pPr>
            <w:r>
              <w:rPr>
                <w:rFonts w:hint="default" w:ascii="Arial LatArm" w:hAnsi="Arial LatArm" w:eastAsia="Arial LatArm" w:cs="Arial LatArm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3465000</w:t>
            </w:r>
          </w:p>
        </w:tc>
        <w:tc>
          <w:tcPr>
            <w:tcW w:w="852" w:type="dxa"/>
            <w:gridSpan w:val="3"/>
            <w:tcBorders>
              <w:bottom w:val="single" w:color="auto" w:sz="8" w:space="0"/>
            </w:tcBorders>
            <w:shd w:val="clear" w:color="auto" w:fill="auto"/>
            <w:vAlign w:val="top"/>
          </w:tcPr>
          <w:p w14:paraId="0E935CBB">
            <w:pPr>
              <w:keepNext w:val="0"/>
              <w:keepLines w:val="0"/>
              <w:widowControl/>
              <w:suppressLineNumbers w:val="0"/>
              <w:ind w:left="576" w:leftChars="0" w:hanging="576" w:firstLineChars="0"/>
              <w:jc w:val="right"/>
              <w:textAlignment w:val="top"/>
              <w:rPr>
                <w:rFonts w:ascii="Calibri" w:hAnsi="Calibri" w:eastAsia="Calibri" w:cs="Calibri"/>
                <w:i w:val="0"/>
                <w:iCs w:val="0"/>
                <w:color w:val="000000"/>
                <w:sz w:val="16"/>
                <w:szCs w:val="16"/>
                <w:u w:val="none"/>
                <w:lang w:val="hy-AM" w:eastAsia="ru-RU" w:bidi="ar-SA"/>
              </w:rPr>
            </w:pPr>
            <w:r>
              <w:rPr>
                <w:rFonts w:hint="default" w:ascii="Arial LatArm" w:hAnsi="Arial LatArm" w:eastAsia="Arial LatArm" w:cs="Arial LatArm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3465000</w:t>
            </w:r>
          </w:p>
        </w:tc>
        <w:tc>
          <w:tcPr>
            <w:tcW w:w="2268" w:type="dxa"/>
            <w:gridSpan w:val="10"/>
            <w:tcBorders>
              <w:bottom w:val="single" w:color="auto" w:sz="8" w:space="0"/>
            </w:tcBorders>
            <w:shd w:val="clear" w:color="auto" w:fill="auto"/>
            <w:vAlign w:val="top"/>
          </w:tcPr>
          <w:p w14:paraId="0590C84B">
            <w:pPr>
              <w:rPr>
                <w:rFonts w:hint="default" w:ascii="GHEA Grapalat" w:hAnsi="GHEA Grapalat" w:cs="GHEA Grapalat"/>
                <w:sz w:val="16"/>
                <w:szCs w:val="16"/>
              </w:rPr>
            </w:pPr>
            <w:r>
              <w:rPr>
                <w:rFonts w:hint="default" w:ascii="GHEA Grapalat" w:hAnsi="GHEA Grapalat" w:cs="GHEA Grapalat"/>
                <w:sz w:val="16"/>
                <w:szCs w:val="16"/>
              </w:rPr>
              <w:t>Միս տավարի՝ համամասնորեն բաժանված, փափուկ, առանց ոսկո</w:t>
            </w:r>
            <w:r>
              <w:rPr>
                <w:rFonts w:hint="default" w:ascii="GHEA Grapalat" w:hAnsi="GHEA Grapalat" w:cs="GHEA Grapalat"/>
                <w:sz w:val="16"/>
                <w:szCs w:val="16"/>
                <w:lang w:val="hy-AM"/>
              </w:rPr>
              <w:t>ր</w:t>
            </w:r>
            <w:r>
              <w:rPr>
                <w:rFonts w:hint="default" w:ascii="GHEA Grapalat" w:hAnsi="GHEA Grapalat" w:cs="GHEA Grapalat"/>
                <w:sz w:val="16"/>
                <w:szCs w:val="16"/>
              </w:rPr>
              <w:t xml:space="preserve">ի,շուտ եփող, </w:t>
            </w:r>
            <w:r>
              <w:rPr>
                <w:rFonts w:hint="default" w:ascii="GHEA Grapalat" w:hAnsi="GHEA Grapalat" w:cs="GHEA Grapalat"/>
                <w:sz w:val="16"/>
                <w:szCs w:val="16"/>
                <w:lang w:val="hy-AM"/>
              </w:rPr>
              <w:t>թարմ</w:t>
            </w:r>
            <w:r>
              <w:rPr>
                <w:rFonts w:hint="default" w:ascii="GHEA Grapalat" w:hAnsi="GHEA Grapalat" w:cs="GHEA Grapalat"/>
                <w:sz w:val="16"/>
                <w:szCs w:val="16"/>
              </w:rPr>
              <w:t>, ճարպային մասը՝ մինչև 20%, զարգացած մկաններով, պահված 0 օC -ից մինչև 4օC ջերմաստիճանի պայմաններում` 6 ժ-ից ոչ ավելի, I պարարտության:  ՀՍՏ 342-2011:</w:t>
            </w:r>
          </w:p>
          <w:p w14:paraId="1E60AAC8">
            <w:pPr>
              <w:rPr>
                <w:rFonts w:hint="default" w:ascii="GHEA Grapalat" w:hAnsi="GHEA Grapalat" w:cs="GHEA Grapalat"/>
                <w:sz w:val="16"/>
                <w:szCs w:val="16"/>
              </w:rPr>
            </w:pPr>
            <w:r>
              <w:rPr>
                <w:rFonts w:hint="default" w:ascii="GHEA Grapalat" w:hAnsi="GHEA Grapalat" w:cs="GHEA Grapalat"/>
                <w:sz w:val="16"/>
                <w:szCs w:val="16"/>
              </w:rPr>
              <w:t xml:space="preserve">Անվտանգությունը ՀՀ կառավարության 2006թ. հոկտեմբերի 19-ի N 1560-Ն որոշմամբ հաստատված «Մսի և մսամթերքի տեխնիկական կանոնակարգի» և «Սննդամթերքի անվտանգության մասին» ՀՀ օրենքի 9-րդ հոդվածի։ </w:t>
            </w:r>
          </w:p>
          <w:p w14:paraId="7D8483B5">
            <w:pPr>
              <w:rPr>
                <w:rFonts w:hint="default" w:ascii="GHEA Grapalat" w:hAnsi="GHEA Grapalat" w:cs="GHEA Grapalat"/>
                <w:sz w:val="16"/>
                <w:szCs w:val="16"/>
              </w:rPr>
            </w:pPr>
            <w:r>
              <w:rPr>
                <w:rFonts w:hint="default" w:ascii="GHEA Grapalat" w:hAnsi="GHEA Grapalat" w:cs="GHEA Grapalat"/>
                <w:sz w:val="16"/>
                <w:szCs w:val="16"/>
              </w:rPr>
              <w:t xml:space="preserve">Մատակարարումից հետո կարելի է սառեցնել; </w:t>
            </w:r>
          </w:p>
          <w:p w14:paraId="0CB3403C">
            <w:pPr>
              <w:rPr>
                <w:rFonts w:hint="default" w:ascii="GHEA Grapalat" w:hAnsi="GHEA Grapalat" w:cs="GHEA Grapalat"/>
                <w:sz w:val="16"/>
                <w:szCs w:val="16"/>
              </w:rPr>
            </w:pPr>
            <w:r>
              <w:rPr>
                <w:rFonts w:hint="default" w:ascii="GHEA Grapalat" w:hAnsi="GHEA Grapalat" w:cs="GHEA Grapalat"/>
                <w:sz w:val="16"/>
                <w:szCs w:val="16"/>
              </w:rPr>
              <w:t>Ընդունել ի գիտություն, որ մատակարարի/ներ/ կողմից մանկապարտեզներին տրամադրվող մսամթերքը  պետք է մորթի ենթարկված լինի միայն սպանդանոցներում, ինչպես նաև գնային առաջարկ կարող են ներկայացնել միայն  ՀՀ կառավարությանը ենթակա սննդամթերքի անվտանգության տեսչական մարմնում գրանցված սպանդանոցի հետ պայմանագիր ունեցող կազմակերպությունները։ 1-ին տեղ զբաղեցրած մասնակիցները վերոհիշյալ չափաբաժինների մասով որակավորման փաստաթղթերի հետ պետք է ներկայացնեն նաև պայմանագրի պատճենը։</w:t>
            </w:r>
          </w:p>
          <w:p w14:paraId="1D5B120D">
            <w:pPr>
              <w:ind w:left="576" w:leftChars="0" w:hanging="576" w:firstLineChars="0"/>
              <w:jc w:val="both"/>
              <w:rPr>
                <w:rFonts w:hint="default" w:ascii="GHEA Grapalat" w:hAnsi="GHEA Grapalat" w:eastAsia="Calibri" w:cs="Times New Roman"/>
                <w:sz w:val="16"/>
                <w:szCs w:val="16"/>
                <w:lang w:val="en-US" w:eastAsia="ru-RU" w:bidi="ar-SA"/>
              </w:rPr>
            </w:pPr>
            <w:r>
              <w:rPr>
                <w:rFonts w:hint="default" w:ascii="GHEA Grapalat" w:hAnsi="GHEA Grapalat" w:cs="GHEA Grapalat"/>
                <w:sz w:val="16"/>
                <w:szCs w:val="16"/>
              </w:rPr>
              <w:t xml:space="preserve">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</w:p>
        </w:tc>
        <w:tc>
          <w:tcPr>
            <w:tcW w:w="2218" w:type="dxa"/>
            <w:gridSpan w:val="3"/>
            <w:tcBorders>
              <w:bottom w:val="single" w:color="auto" w:sz="8" w:space="0"/>
            </w:tcBorders>
            <w:shd w:val="clear" w:color="auto" w:fill="auto"/>
            <w:vAlign w:val="top"/>
          </w:tcPr>
          <w:p w14:paraId="641875E1">
            <w:pPr>
              <w:rPr>
                <w:rFonts w:hint="default" w:ascii="GHEA Grapalat" w:hAnsi="GHEA Grapalat" w:cs="GHEA Grapalat"/>
                <w:sz w:val="16"/>
                <w:szCs w:val="16"/>
              </w:rPr>
            </w:pPr>
            <w:r>
              <w:rPr>
                <w:rFonts w:hint="default" w:ascii="GHEA Grapalat" w:hAnsi="GHEA Grapalat" w:cs="GHEA Grapalat"/>
                <w:sz w:val="16"/>
                <w:szCs w:val="16"/>
              </w:rPr>
              <w:t>Միս տավարի՝ համամասնորեն բաժանված, փափուկ, առանց ոսկո</w:t>
            </w:r>
            <w:r>
              <w:rPr>
                <w:rFonts w:hint="default" w:ascii="GHEA Grapalat" w:hAnsi="GHEA Grapalat" w:cs="GHEA Grapalat"/>
                <w:sz w:val="16"/>
                <w:szCs w:val="16"/>
                <w:lang w:val="hy-AM"/>
              </w:rPr>
              <w:t>ր</w:t>
            </w:r>
            <w:r>
              <w:rPr>
                <w:rFonts w:hint="default" w:ascii="GHEA Grapalat" w:hAnsi="GHEA Grapalat" w:cs="GHEA Grapalat"/>
                <w:sz w:val="16"/>
                <w:szCs w:val="16"/>
              </w:rPr>
              <w:t xml:space="preserve">ի,շուտ եփող, </w:t>
            </w:r>
            <w:r>
              <w:rPr>
                <w:rFonts w:hint="default" w:ascii="GHEA Grapalat" w:hAnsi="GHEA Grapalat" w:cs="GHEA Grapalat"/>
                <w:sz w:val="16"/>
                <w:szCs w:val="16"/>
                <w:lang w:val="hy-AM"/>
              </w:rPr>
              <w:t>թարմ</w:t>
            </w:r>
            <w:r>
              <w:rPr>
                <w:rFonts w:hint="default" w:ascii="GHEA Grapalat" w:hAnsi="GHEA Grapalat" w:cs="GHEA Grapalat"/>
                <w:sz w:val="16"/>
                <w:szCs w:val="16"/>
              </w:rPr>
              <w:t>, ճարպային մասը՝ մինչև 20%, զարգացած մկաններով, պահված 0 օC -ից մինչև 4օC ջերմաստիճանի պայմաններում` 6 ժ-ից ոչ ավելի, I պարարտության:  ՀՍՏ 342-2011:</w:t>
            </w:r>
          </w:p>
          <w:p w14:paraId="582ECFC3">
            <w:pPr>
              <w:rPr>
                <w:rFonts w:hint="default" w:ascii="GHEA Grapalat" w:hAnsi="GHEA Grapalat" w:cs="GHEA Grapalat"/>
                <w:sz w:val="16"/>
                <w:szCs w:val="16"/>
              </w:rPr>
            </w:pPr>
            <w:r>
              <w:rPr>
                <w:rFonts w:hint="default" w:ascii="GHEA Grapalat" w:hAnsi="GHEA Grapalat" w:cs="GHEA Grapalat"/>
                <w:sz w:val="16"/>
                <w:szCs w:val="16"/>
              </w:rPr>
              <w:t xml:space="preserve">Անվտանգությունը ՀՀ կառավարության 2006թ. հոկտեմբերի 19-ի N 1560-Ն որոշմամբ հաստատված «Մսի և մսամթերքի տեխնիկական կանոնակարգի» և «Սննդամթերքի անվտանգության մասին» ՀՀ օրենքի 9-րդ հոդվածի։ </w:t>
            </w:r>
          </w:p>
          <w:p w14:paraId="15BFDF3F">
            <w:pPr>
              <w:rPr>
                <w:rFonts w:hint="default" w:ascii="GHEA Grapalat" w:hAnsi="GHEA Grapalat" w:cs="GHEA Grapalat"/>
                <w:sz w:val="16"/>
                <w:szCs w:val="16"/>
              </w:rPr>
            </w:pPr>
            <w:r>
              <w:rPr>
                <w:rFonts w:hint="default" w:ascii="GHEA Grapalat" w:hAnsi="GHEA Grapalat" w:cs="GHEA Grapalat"/>
                <w:sz w:val="16"/>
                <w:szCs w:val="16"/>
              </w:rPr>
              <w:t xml:space="preserve">Մատակարարումից հետո կարելի է սառեցնել; </w:t>
            </w:r>
          </w:p>
          <w:p w14:paraId="146D66E1">
            <w:pPr>
              <w:rPr>
                <w:rFonts w:hint="default" w:ascii="GHEA Grapalat" w:hAnsi="GHEA Grapalat" w:cs="GHEA Grapalat"/>
                <w:sz w:val="16"/>
                <w:szCs w:val="16"/>
              </w:rPr>
            </w:pPr>
            <w:r>
              <w:rPr>
                <w:rFonts w:hint="default" w:ascii="GHEA Grapalat" w:hAnsi="GHEA Grapalat" w:cs="GHEA Grapalat"/>
                <w:sz w:val="16"/>
                <w:szCs w:val="16"/>
              </w:rPr>
              <w:t>Ընդունել ի գիտություն, որ մատակարարի/ներ/ կողմից մանկապարտեզներին տրամադրվող մսամթերքը  պետք է մորթի ենթարկված լինի միայն սպանդանոցներում, ինչպես նաև գնային առաջարկ կարող են ներկայացնել միայն  ՀՀ կառավարությանը ենթակա սննդամթերքի անվտանգության տեսչական մարմնում գրանցված սպանդանոցի հետ պայմանագիր ունեցող կազմակերպությունները։ 1-ին տեղ զբաղեցրած մասնակիցները վերոհիշյալ չափաբաժինների մասով որակավորման փաստաթղթերի հետ պետք է ներկայացնեն նաև պայմանագրի պատճենը։</w:t>
            </w:r>
          </w:p>
          <w:p w14:paraId="13DAED59">
            <w:pPr>
              <w:ind w:left="576" w:leftChars="0" w:hanging="576" w:firstLineChars="0"/>
              <w:jc w:val="both"/>
              <w:rPr>
                <w:rFonts w:hint="default" w:ascii="GHEA Grapalat" w:hAnsi="GHEA Grapalat" w:eastAsia="Calibri" w:cs="Times New Roman"/>
                <w:sz w:val="16"/>
                <w:szCs w:val="16"/>
                <w:lang w:val="en-US" w:eastAsia="ru-RU" w:bidi="ar-SA"/>
              </w:rPr>
            </w:pPr>
            <w:r>
              <w:rPr>
                <w:rFonts w:hint="default" w:ascii="GHEA Grapalat" w:hAnsi="GHEA Grapalat" w:cs="GHEA Grapalat"/>
                <w:sz w:val="16"/>
                <w:szCs w:val="16"/>
              </w:rPr>
              <w:t xml:space="preserve">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</w:p>
        </w:tc>
      </w:tr>
      <w:tr w14:paraId="7EF39E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FCD3BAE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</w:p>
        </w:tc>
      </w:tr>
      <w:tr w14:paraId="5B2F78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4357" w:type="dxa"/>
            <w:gridSpan w:val="14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75FDEF8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55" w:type="dxa"/>
            <w:gridSpan w:val="20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B76836B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>Գնանշման հարցում, Գնումների մասին ՀՀ օրենք հոդված 22</w:t>
            </w:r>
          </w:p>
        </w:tc>
      </w:tr>
      <w:tr w14:paraId="7261CD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11212" w:type="dxa"/>
            <w:gridSpan w:val="34"/>
            <w:tcBorders>
              <w:bottom w:val="single" w:color="auto" w:sz="8" w:space="0"/>
            </w:tcBorders>
            <w:shd w:val="clear" w:color="auto" w:fill="99CCFF"/>
            <w:vAlign w:val="center"/>
          </w:tcPr>
          <w:p w14:paraId="42E967CF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</w:p>
        </w:tc>
      </w:tr>
      <w:tr w14:paraId="39F413B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6968" w:type="dxa"/>
            <w:gridSpan w:val="2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8251C8F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44" w:type="dxa"/>
            <w:gridSpan w:val="11"/>
            <w:tcBorders>
              <w:top w:val="single" w:color="auto" w:sz="8" w:space="0"/>
              <w:left w:val="single" w:color="auto" w:sz="8" w:space="0"/>
              <w:bottom w:val="single" w:color="FFFFFF" w:sz="6" w:space="0"/>
              <w:right w:val="single" w:color="auto" w:sz="8" w:space="0"/>
            </w:tcBorders>
            <w:shd w:val="clear" w:color="auto" w:fill="auto"/>
            <w:vAlign w:val="center"/>
          </w:tcPr>
          <w:p w14:paraId="5F24B1EA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hint="default" w:ascii="GHEA Grapalat" w:hAnsi="GHEA Grapalat" w:eastAsia="Times New Roman"/>
                <w:b/>
                <w:sz w:val="16"/>
                <w:szCs w:val="16"/>
                <w:lang w:val="hy-AM" w:eastAsia="ru-RU"/>
              </w:rPr>
              <w:t>12.01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hint="default" w:ascii="GHEA Grapalat" w:hAnsi="GHEA Grapalat" w:eastAsia="Times New Roman"/>
                <w:b/>
                <w:sz w:val="16"/>
                <w:szCs w:val="16"/>
                <w:lang w:val="hy-AM" w:eastAsia="ru-RU"/>
              </w:rPr>
              <w:t>6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14:paraId="1474FFB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6244" w:type="dxa"/>
            <w:gridSpan w:val="20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8F5D30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u w:val="single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Հ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ru-RU" w:eastAsia="ru-RU"/>
              </w:rPr>
              <w:t>րավերում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ru-RU" w:eastAsia="ru-RU"/>
              </w:rPr>
              <w:t>կատարված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ի ամսաթիվը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7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2A9909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44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31B195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</w:tr>
      <w:tr w14:paraId="1BB648F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6244" w:type="dxa"/>
            <w:gridSpan w:val="20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09E4A7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053054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44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72592D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</w:tr>
      <w:tr w14:paraId="00DBE33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6244" w:type="dxa"/>
            <w:gridSpan w:val="20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58DC963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830D78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49C269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Հարցարդման ստացման</w:t>
            </w:r>
          </w:p>
        </w:tc>
        <w:tc>
          <w:tcPr>
            <w:tcW w:w="226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9266A9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14:paraId="64C9C9B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6244" w:type="dxa"/>
            <w:gridSpan w:val="20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AE80D3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305850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5B551D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248B828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</w:tr>
      <w:tr w14:paraId="1114DBF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6244" w:type="dxa"/>
            <w:gridSpan w:val="20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23C43B1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D14898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9130F66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5D2C3D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</w:tr>
      <w:tr w14:paraId="469AD3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E5A7587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</w:tr>
      <w:tr w14:paraId="505884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09" w:type="dxa"/>
            <w:gridSpan w:val="3"/>
            <w:vMerge w:val="restart"/>
            <w:shd w:val="clear" w:color="auto" w:fill="auto"/>
            <w:vAlign w:val="center"/>
          </w:tcPr>
          <w:p w14:paraId="1C0FCAA3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3259" w:type="dxa"/>
            <w:gridSpan w:val="9"/>
            <w:vMerge w:val="restart"/>
            <w:shd w:val="clear" w:color="auto" w:fill="auto"/>
            <w:vAlign w:val="center"/>
          </w:tcPr>
          <w:p w14:paraId="18FFF819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044" w:type="dxa"/>
            <w:gridSpan w:val="22"/>
            <w:shd w:val="clear" w:color="auto" w:fill="auto"/>
            <w:vAlign w:val="center"/>
          </w:tcPr>
          <w:p w14:paraId="0F667045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 xml:space="preserve">  /ՀՀ դրամ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</w:tr>
      <w:tr w14:paraId="0A4ED4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09" w:type="dxa"/>
            <w:gridSpan w:val="3"/>
            <w:vMerge w:val="continue"/>
            <w:shd w:val="clear" w:color="auto" w:fill="auto"/>
            <w:vAlign w:val="center"/>
          </w:tcPr>
          <w:p w14:paraId="12B12E09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59" w:type="dxa"/>
            <w:gridSpan w:val="9"/>
            <w:vMerge w:val="continue"/>
            <w:shd w:val="clear" w:color="auto" w:fill="auto"/>
            <w:vAlign w:val="center"/>
          </w:tcPr>
          <w:p w14:paraId="29B10635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96" w:type="dxa"/>
            <w:gridSpan w:val="10"/>
            <w:shd w:val="clear" w:color="auto" w:fill="auto"/>
            <w:vAlign w:val="center"/>
          </w:tcPr>
          <w:p w14:paraId="36D9CC71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4123F4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8" w:type="dxa"/>
            <w:gridSpan w:val="5"/>
            <w:shd w:val="clear" w:color="auto" w:fill="auto"/>
            <w:vAlign w:val="center"/>
          </w:tcPr>
          <w:p w14:paraId="4C431C27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14:paraId="052530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</w:trPr>
        <w:tc>
          <w:tcPr>
            <w:tcW w:w="909" w:type="dxa"/>
            <w:gridSpan w:val="3"/>
            <w:shd w:val="clear" w:color="auto" w:fill="auto"/>
            <w:vAlign w:val="center"/>
          </w:tcPr>
          <w:p w14:paraId="7C72AA7D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 xml:space="preserve">Չափաբաժին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համարը</w:t>
            </w:r>
          </w:p>
        </w:tc>
        <w:tc>
          <w:tcPr>
            <w:tcW w:w="10303" w:type="dxa"/>
            <w:gridSpan w:val="31"/>
            <w:shd w:val="clear" w:color="auto" w:fill="auto"/>
            <w:vAlign w:val="center"/>
          </w:tcPr>
          <w:p w14:paraId="6FCB87CD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</w:tr>
      <w:tr w14:paraId="26FC7B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09" w:type="dxa"/>
            <w:gridSpan w:val="3"/>
            <w:shd w:val="clear" w:color="auto" w:fill="auto"/>
            <w:vAlign w:val="center"/>
          </w:tcPr>
          <w:p w14:paraId="6F6C1078">
            <w:pPr>
              <w:pStyle w:val="11"/>
              <w:spacing w:line="240" w:lineRule="auto"/>
              <w:ind w:left="360" w:leftChars="0" w:firstLine="0" w:firstLineChars="0"/>
              <w:jc w:val="center"/>
              <w:rPr>
                <w:rFonts w:hint="default" w:ascii="GHEA Grapalat" w:hAnsi="GHEA Grapalat" w:eastAsia="Times New Roman" w:cs="Times New Roman"/>
                <w:sz w:val="16"/>
                <w:szCs w:val="16"/>
                <w:lang w:val="hy-AM" w:eastAsia="ru-RU" w:bidi="ar-SA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3259" w:type="dxa"/>
            <w:gridSpan w:val="9"/>
            <w:shd w:val="clear" w:color="auto" w:fill="auto"/>
            <w:vAlign w:val="top"/>
          </w:tcPr>
          <w:p w14:paraId="1FD74E7B">
            <w:pPr>
              <w:pStyle w:val="10"/>
              <w:spacing w:line="288" w:lineRule="auto"/>
              <w:ind w:left="576" w:leftChars="0" w:hanging="576" w:firstLineChars="0"/>
              <w:jc w:val="both"/>
              <w:rPr>
                <w:rFonts w:hint="default" w:ascii="GHEA Grapalat" w:hAnsi="GHEA Grapalat" w:eastAsia="Calibri" w:cs="GHEA Grapalat"/>
                <w:sz w:val="16"/>
                <w:szCs w:val="16"/>
                <w:lang w:val="hy-AM" w:eastAsia="ru-RU" w:bidi="ar-SA"/>
              </w:rPr>
            </w:pPr>
            <w:r>
              <w:rPr>
                <w:rFonts w:hint="default" w:ascii="GHEA Grapalat" w:hAnsi="GHEA Grapalat" w:cs="GHEA Grapalat"/>
                <w:color w:val="000000"/>
                <w:sz w:val="16"/>
                <w:szCs w:val="16"/>
                <w:lang w:val="hy-AM"/>
              </w:rPr>
              <w:t>ԱՁ Արմեն Թամազյան</w:t>
            </w:r>
          </w:p>
        </w:tc>
        <w:tc>
          <w:tcPr>
            <w:tcW w:w="2596" w:type="dxa"/>
            <w:gridSpan w:val="10"/>
            <w:shd w:val="clear" w:color="auto" w:fill="auto"/>
            <w:vAlign w:val="top"/>
          </w:tcPr>
          <w:p w14:paraId="3D48DB57">
            <w:pPr>
              <w:keepNext w:val="0"/>
              <w:keepLines w:val="0"/>
              <w:widowControl/>
              <w:suppressLineNumbers w:val="0"/>
              <w:ind w:left="576" w:leftChars="0" w:hanging="576" w:firstLineChars="0"/>
              <w:jc w:val="right"/>
              <w:textAlignment w:val="top"/>
              <w:rPr>
                <w:rFonts w:hint="default" w:ascii="GHEA Grapalat" w:hAnsi="GHEA Grapalat" w:eastAsia="Calibri" w:cs="GHEA Grapalat"/>
                <w:color w:val="000000"/>
                <w:sz w:val="16"/>
                <w:szCs w:val="16"/>
                <w:lang w:val="hy-AM" w:eastAsia="ru-RU" w:bidi="ar-SA"/>
              </w:rPr>
            </w:pPr>
            <w:r>
              <w:rPr>
                <w:rFonts w:hint="default" w:ascii="Arial LatArm" w:hAnsi="Arial LatArm" w:eastAsia="Arial LatArm" w:cs="Arial LatArm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hy-AM" w:eastAsia="zh-CN" w:bidi="ar"/>
              </w:rPr>
              <w:t>3426500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F411D2E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88" w:type="dxa"/>
            <w:gridSpan w:val="5"/>
            <w:shd w:val="clear" w:color="auto" w:fill="auto"/>
            <w:vAlign w:val="top"/>
          </w:tcPr>
          <w:p w14:paraId="6413762B">
            <w:pPr>
              <w:keepNext w:val="0"/>
              <w:keepLines w:val="0"/>
              <w:widowControl/>
              <w:suppressLineNumbers w:val="0"/>
              <w:ind w:left="576" w:leftChars="0" w:hanging="576" w:firstLineChars="0"/>
              <w:jc w:val="right"/>
              <w:textAlignment w:val="top"/>
              <w:rPr>
                <w:rFonts w:hint="default" w:ascii="GHEA Grapalat" w:hAnsi="GHEA Grapalat" w:eastAsia="Calibri" w:cs="GHEA Grapalat"/>
                <w:color w:val="000000"/>
                <w:sz w:val="16"/>
                <w:szCs w:val="16"/>
                <w:lang w:val="hy-AM" w:eastAsia="ru-RU" w:bidi="ar-SA"/>
              </w:rPr>
            </w:pPr>
            <w:r>
              <w:rPr>
                <w:rFonts w:hint="default" w:ascii="Arial LatArm" w:hAnsi="Arial LatArm" w:eastAsia="Arial LatArm" w:cs="Arial LatArm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hy-AM" w:eastAsia="zh-CN" w:bidi="ar"/>
              </w:rPr>
              <w:t>3426500</w:t>
            </w:r>
          </w:p>
        </w:tc>
      </w:tr>
      <w:tr w14:paraId="1296D0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2D532E20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</w:tr>
      <w:tr w14:paraId="5E4454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12" w:type="dxa"/>
            <w:gridSpan w:val="34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080AA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Տ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14:paraId="297DAB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14:paraId="5EA8BF00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gridSpan w:val="4"/>
            <w:vMerge w:val="restart"/>
            <w:shd w:val="clear" w:color="auto" w:fill="auto"/>
          </w:tcPr>
          <w:p w14:paraId="36EE44E5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964" w:type="dxa"/>
            <w:gridSpan w:val="28"/>
            <w:tcBorders>
              <w:bottom w:val="single" w:color="auto" w:sz="8" w:space="0"/>
            </w:tcBorders>
            <w:shd w:val="clear" w:color="auto" w:fill="auto"/>
          </w:tcPr>
          <w:p w14:paraId="05DD1117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 xml:space="preserve">               Գնահատման արդյունքները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14:paraId="70A0D6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gridSpan w:val="2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E473A7A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gridSpan w:val="4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4474DF5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8630A8D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Arial Armenian"/>
                <w:b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D747505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 w:cs="Arial Armenian"/>
                <w:b/>
                <w:sz w:val="16"/>
                <w:szCs w:val="16"/>
                <w:lang w:val="hy-AM" w:eastAsia="ru-RU"/>
              </w:rPr>
              <w:t>Հայտով ներկայացված</w:t>
            </w:r>
            <w:r>
              <w:rPr>
                <w:rFonts w:ascii="GHEA Grapalat" w:hAnsi="GHEA Grapalat" w:eastAsia="Times New Roman" w:cs="Arial Armenian"/>
                <w:b/>
                <w:sz w:val="16"/>
                <w:szCs w:val="16"/>
                <w:lang w:eastAsia="ru-RU"/>
              </w:rPr>
              <w:t xml:space="preserve"> փաստաթղթերի </w:t>
            </w:r>
            <w:r>
              <w:rPr>
                <w:rFonts w:ascii="GHEA Grapalat" w:hAnsi="GHEA Grapalat" w:eastAsia="Times New Roman" w:cs="Arial Armenian"/>
                <w:b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2E6B426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Arial Armenian"/>
                <w:b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hAnsi="GHEA Grapalat" w:eastAsia="Times New Roman" w:cs="Arial Armenian"/>
                <w:b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7" w:type="dxa"/>
            <w:gridSpan w:val="6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D7B2176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hAnsi="GHEA Grapalat" w:eastAsia="Times New Roman" w:cs="Arial Armenian"/>
                <w:b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14:paraId="22C167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gridSpan w:val="2"/>
            <w:tcBorders>
              <w:bottom w:val="single" w:color="auto" w:sz="8" w:space="0"/>
            </w:tcBorders>
            <w:shd w:val="clear" w:color="auto" w:fill="auto"/>
          </w:tcPr>
          <w:p w14:paraId="53A5B219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8" w:type="dxa"/>
            <w:gridSpan w:val="4"/>
            <w:tcBorders>
              <w:bottom w:val="single" w:color="auto" w:sz="8" w:space="0"/>
            </w:tcBorders>
            <w:shd w:val="clear" w:color="auto" w:fill="auto"/>
          </w:tcPr>
          <w:p w14:paraId="5AC05899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color="auto" w:sz="8" w:space="0"/>
            </w:tcBorders>
            <w:shd w:val="clear" w:color="auto" w:fill="auto"/>
          </w:tcPr>
          <w:p w14:paraId="3A9E306A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color="auto" w:sz="8" w:space="0"/>
            </w:tcBorders>
            <w:shd w:val="clear" w:color="auto" w:fill="auto"/>
          </w:tcPr>
          <w:p w14:paraId="42636E53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color="auto" w:sz="8" w:space="0"/>
            </w:tcBorders>
            <w:shd w:val="clear" w:color="auto" w:fill="auto"/>
          </w:tcPr>
          <w:p w14:paraId="09841833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7" w:type="dxa"/>
            <w:gridSpan w:val="6"/>
            <w:tcBorders>
              <w:bottom w:val="single" w:color="auto" w:sz="8" w:space="0"/>
            </w:tcBorders>
            <w:shd w:val="clear" w:color="auto" w:fill="auto"/>
          </w:tcPr>
          <w:p w14:paraId="1A7834F0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</w:tr>
      <w:tr w14:paraId="6A0310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</w:trPr>
        <w:tc>
          <w:tcPr>
            <w:tcW w:w="810" w:type="dxa"/>
            <w:gridSpan w:val="2"/>
            <w:tcBorders>
              <w:bottom w:val="single" w:color="auto" w:sz="8" w:space="0"/>
            </w:tcBorders>
            <w:shd w:val="clear" w:color="auto" w:fill="auto"/>
          </w:tcPr>
          <w:p w14:paraId="56AE1B1A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38" w:type="dxa"/>
            <w:gridSpan w:val="4"/>
            <w:tcBorders>
              <w:bottom w:val="single" w:color="auto" w:sz="8" w:space="0"/>
            </w:tcBorders>
            <w:shd w:val="clear" w:color="auto" w:fill="auto"/>
          </w:tcPr>
          <w:p w14:paraId="5839784B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color="auto" w:sz="8" w:space="0"/>
            </w:tcBorders>
            <w:shd w:val="clear" w:color="auto" w:fill="auto"/>
          </w:tcPr>
          <w:p w14:paraId="15F8730F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color="auto" w:sz="8" w:space="0"/>
            </w:tcBorders>
            <w:shd w:val="clear" w:color="auto" w:fill="auto"/>
          </w:tcPr>
          <w:p w14:paraId="592417F7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color="auto" w:sz="8" w:space="0"/>
            </w:tcBorders>
            <w:shd w:val="clear" w:color="auto" w:fill="auto"/>
          </w:tcPr>
          <w:p w14:paraId="17A2BF95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7" w:type="dxa"/>
            <w:gridSpan w:val="6"/>
            <w:tcBorders>
              <w:bottom w:val="single" w:color="auto" w:sz="8" w:space="0"/>
            </w:tcBorders>
            <w:shd w:val="clear" w:color="auto" w:fill="auto"/>
          </w:tcPr>
          <w:p w14:paraId="390EDD5D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</w:tr>
      <w:tr w14:paraId="63E452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2248" w:type="dxa"/>
            <w:gridSpan w:val="6"/>
            <w:shd w:val="clear" w:color="auto" w:fill="auto"/>
            <w:vAlign w:val="center"/>
          </w:tcPr>
          <w:p w14:paraId="5B41D4B2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964" w:type="dxa"/>
            <w:gridSpan w:val="28"/>
            <w:shd w:val="clear" w:color="auto" w:fill="auto"/>
            <w:vAlign w:val="center"/>
          </w:tcPr>
          <w:p w14:paraId="55FEB028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>
              <w:rPr>
                <w:rFonts w:ascii="GHEA Grapalat" w:hAnsi="GHEA Grapalat" w:eastAsia="Times New Roman" w:cs="Sylfaen"/>
                <w:sz w:val="16"/>
                <w:szCs w:val="16"/>
                <w:lang w:eastAsia="ru-RU"/>
              </w:rPr>
              <w:t>Հայտերի մերժման այլ հիմքեր</w:t>
            </w:r>
          </w:p>
        </w:tc>
      </w:tr>
      <w:tr w14:paraId="2ECFD8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1212" w:type="dxa"/>
            <w:gridSpan w:val="34"/>
            <w:tcBorders>
              <w:bottom w:val="single" w:color="auto" w:sz="8" w:space="0"/>
            </w:tcBorders>
            <w:shd w:val="clear" w:color="auto" w:fill="99CCFF"/>
            <w:vAlign w:val="center"/>
          </w:tcPr>
          <w:p w14:paraId="0B83FAD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</w:tr>
      <w:tr w14:paraId="6C3D5F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4882" w:type="dxa"/>
            <w:gridSpan w:val="15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CB2BB69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6330" w:type="dxa"/>
            <w:gridSpan w:val="19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B4FC964">
            <w:pPr>
              <w:spacing w:before="0" w:after="0"/>
              <w:ind w:left="0" w:firstLine="0"/>
              <w:jc w:val="both"/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19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01.</w:t>
            </w:r>
            <w:r>
              <w:rPr>
                <w:rFonts w:ascii="Cambria Math" w:hAnsi="Cambria Math" w:eastAsia="Times New Roman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6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14:paraId="13A87B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4882" w:type="dxa"/>
            <w:gridSpan w:val="15"/>
            <w:vMerge w:val="restart"/>
            <w:shd w:val="clear" w:color="auto" w:fill="auto"/>
            <w:vAlign w:val="center"/>
          </w:tcPr>
          <w:p w14:paraId="4F973E6A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97" w:type="dxa"/>
            <w:gridSpan w:val="12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4FE89A6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33" w:type="dxa"/>
            <w:gridSpan w:val="7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8A16E84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 xml:space="preserve">         Անգործության ժամկետի ավարտ</w:t>
            </w:r>
          </w:p>
        </w:tc>
      </w:tr>
      <w:tr w14:paraId="17D3B6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4882" w:type="dxa"/>
            <w:gridSpan w:val="15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9F35C9D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97" w:type="dxa"/>
            <w:gridSpan w:val="12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5D68330">
            <w:pPr>
              <w:spacing w:before="0" w:after="0"/>
              <w:ind w:left="0" w:firstLine="0"/>
              <w:jc w:val="both"/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33" w:type="dxa"/>
            <w:gridSpan w:val="7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02EE3CB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</w:p>
        </w:tc>
      </w:tr>
      <w:tr w14:paraId="5355DC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1212" w:type="dxa"/>
            <w:gridSpan w:val="34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23B01510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>
              <w:rPr>
                <w:rFonts w:hint="default" w:ascii="GHEA Grapalat" w:hAnsi="GHEA Grapalat" w:eastAsia="Times New Roman"/>
                <w:b/>
                <w:sz w:val="16"/>
                <w:szCs w:val="16"/>
                <w:lang w:val="hy-AM" w:eastAsia="ru-RU"/>
              </w:rPr>
              <w:t>26</w:t>
            </w:r>
            <w:bookmarkStart w:id="0" w:name="_GoBack"/>
            <w:bookmarkEnd w:id="0"/>
            <w:r>
              <w:rPr>
                <w:rFonts w:ascii="Cambria Math" w:hAnsi="Cambria Math" w:eastAsia="Times New Roman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hint="default" w:ascii="GHEA Grapalat" w:hAnsi="GHEA Grapalat" w:eastAsia="Times New Roma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hint="default" w:ascii="GHEA Grapalat" w:hAnsi="GHEA Grapalat" w:eastAsia="Times New Roman"/>
                <w:b/>
                <w:sz w:val="16"/>
                <w:szCs w:val="16"/>
                <w:lang w:val="hy-AM" w:eastAsia="ru-RU"/>
              </w:rPr>
              <w:t>6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14:paraId="17954A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882" w:type="dxa"/>
            <w:gridSpan w:val="15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4F8C3F76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30" w:type="dxa"/>
            <w:gridSpan w:val="19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A36C947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hint="default" w:ascii="Cambria Math" w:hAnsi="Cambria Math" w:eastAsia="Times New Roman" w:cs="Sylfaen"/>
                <w:b/>
                <w:sz w:val="16"/>
                <w:szCs w:val="16"/>
                <w:lang w:val="hy-AM" w:eastAsia="ru-RU"/>
              </w:rPr>
              <w:t>29</w:t>
            </w:r>
            <w:r>
              <w:rPr>
                <w:rFonts w:ascii="Cambria Math" w:hAnsi="Cambria Math" w:eastAsia="Times New Roman" w:cs="Sylfaen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Cambria Math" w:hAnsi="Cambria Math" w:eastAsia="Times New Roman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6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14:paraId="41389D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882" w:type="dxa"/>
            <w:gridSpan w:val="15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9B0529E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330" w:type="dxa"/>
            <w:gridSpan w:val="19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A8CDB5C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hint="default" w:ascii="Cambria Math" w:hAnsi="Cambria Math" w:eastAsia="Times New Roman" w:cs="Cambria Math"/>
                <w:b/>
                <w:sz w:val="16"/>
                <w:szCs w:val="16"/>
                <w:lang w:val="hy-AM" w:eastAsia="ru-RU"/>
              </w:rPr>
              <w:t>29</w:t>
            </w:r>
            <w:r>
              <w:rPr>
                <w:rFonts w:ascii="Cambria Math" w:hAnsi="Cambria Math" w:eastAsia="Times New Roman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Cambria Math" w:hAnsi="Cambria Math" w:eastAsia="Times New Roman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6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14:paraId="0B1220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E27C5EE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</w:tr>
      <w:tr w14:paraId="3914CF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14:paraId="4B9484E1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375" w:type="dxa"/>
            <w:gridSpan w:val="2"/>
            <w:vMerge w:val="restart"/>
            <w:shd w:val="clear" w:color="auto" w:fill="auto"/>
            <w:vAlign w:val="center"/>
          </w:tcPr>
          <w:p w14:paraId="77EED346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9027" w:type="dxa"/>
            <w:gridSpan w:val="30"/>
            <w:shd w:val="clear" w:color="auto" w:fill="auto"/>
            <w:vAlign w:val="center"/>
          </w:tcPr>
          <w:p w14:paraId="123AC72A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Պ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ru-RU" w:eastAsia="ru-RU"/>
              </w:rPr>
              <w:t>այմանագ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14:paraId="5ECB7E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810" w:type="dxa"/>
            <w:gridSpan w:val="2"/>
            <w:vMerge w:val="continue"/>
            <w:shd w:val="clear" w:color="auto" w:fill="auto"/>
            <w:vAlign w:val="center"/>
          </w:tcPr>
          <w:p w14:paraId="0E8FDA01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gridSpan w:val="2"/>
            <w:vMerge w:val="continue"/>
            <w:shd w:val="clear" w:color="auto" w:fill="auto"/>
            <w:vAlign w:val="center"/>
          </w:tcPr>
          <w:p w14:paraId="2D527533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9"/>
            <w:vMerge w:val="restart"/>
            <w:shd w:val="clear" w:color="auto" w:fill="auto"/>
            <w:vAlign w:val="center"/>
          </w:tcPr>
          <w:p w14:paraId="79A57E85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6A5A5727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3A32BAB8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2877F1EB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3171" w:type="dxa"/>
            <w:gridSpan w:val="8"/>
            <w:shd w:val="clear" w:color="auto" w:fill="auto"/>
            <w:vAlign w:val="center"/>
          </w:tcPr>
          <w:p w14:paraId="5272AE11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14:paraId="54AB8D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810" w:type="dxa"/>
            <w:gridSpan w:val="2"/>
            <w:vMerge w:val="continue"/>
            <w:shd w:val="clear" w:color="auto" w:fill="auto"/>
            <w:vAlign w:val="center"/>
          </w:tcPr>
          <w:p w14:paraId="3B46749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gridSpan w:val="2"/>
            <w:vMerge w:val="continue"/>
            <w:shd w:val="clear" w:color="auto" w:fill="auto"/>
            <w:vAlign w:val="center"/>
          </w:tcPr>
          <w:p w14:paraId="37A259C0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9"/>
            <w:vMerge w:val="continue"/>
            <w:shd w:val="clear" w:color="auto" w:fill="auto"/>
            <w:vAlign w:val="center"/>
          </w:tcPr>
          <w:p w14:paraId="26AFC45A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4"/>
            <w:vMerge w:val="continue"/>
            <w:shd w:val="clear" w:color="auto" w:fill="auto"/>
            <w:vAlign w:val="center"/>
          </w:tcPr>
          <w:p w14:paraId="395C56FE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6"/>
            <w:vMerge w:val="continue"/>
            <w:shd w:val="clear" w:color="auto" w:fill="auto"/>
            <w:vAlign w:val="center"/>
          </w:tcPr>
          <w:p w14:paraId="1B376C88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3"/>
            <w:vMerge w:val="continue"/>
            <w:shd w:val="clear" w:color="auto" w:fill="auto"/>
            <w:vAlign w:val="center"/>
          </w:tcPr>
          <w:p w14:paraId="74EFE3B0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71" w:type="dxa"/>
            <w:gridSpan w:val="8"/>
            <w:shd w:val="clear" w:color="auto" w:fill="auto"/>
            <w:vAlign w:val="center"/>
          </w:tcPr>
          <w:p w14:paraId="1A9CEC3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14:paraId="0E65A9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810" w:type="dxa"/>
            <w:gridSpan w:val="2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9140CE1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gridSpan w:val="2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4C2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gridSpan w:val="9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FCE217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4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AFABCEE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6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295D806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3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3FBD6D9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9431D0F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41" w:type="dxa"/>
            <w:gridSpan w:val="2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39FD346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Ընդհանուր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14:paraId="1B9F3C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810" w:type="dxa"/>
            <w:gridSpan w:val="2"/>
            <w:shd w:val="clear" w:color="auto" w:fill="auto"/>
            <w:vAlign w:val="center"/>
          </w:tcPr>
          <w:p w14:paraId="18EFA446">
            <w:pPr>
              <w:widowControl w:val="0"/>
              <w:spacing w:before="0" w:after="0"/>
              <w:ind w:left="0" w:firstLine="0"/>
              <w:jc w:val="both"/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hint="default" w:ascii="GHEA Grapalat" w:hAnsi="GHEA Grapalat" w:cs="GHEA Grapalat"/>
                <w:b w:val="0"/>
                <w:bCs w:val="0"/>
                <w:iCs/>
                <w:sz w:val="16"/>
                <w:szCs w:val="16"/>
                <w:lang w:val="hy-AM"/>
              </w:rPr>
              <w:t>1</w:t>
            </w:r>
          </w:p>
        </w:tc>
        <w:tc>
          <w:tcPr>
            <w:tcW w:w="1375" w:type="dxa"/>
            <w:gridSpan w:val="2"/>
            <w:shd w:val="clear" w:color="auto" w:fill="auto"/>
            <w:vAlign w:val="center"/>
          </w:tcPr>
          <w:p w14:paraId="3D5BDDCE">
            <w:pPr>
              <w:widowControl w:val="0"/>
              <w:spacing w:before="0" w:after="0"/>
              <w:ind w:left="0" w:firstLine="0"/>
              <w:jc w:val="both"/>
              <w:rPr>
                <w:rFonts w:hint="default"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bCs/>
                <w:iCs/>
                <w:sz w:val="16"/>
                <w:szCs w:val="16"/>
                <w:lang w:val="hy-AM" w:eastAsia="ru-RU"/>
              </w:rPr>
              <w:t>ԱՁ</w:t>
            </w:r>
            <w:r>
              <w:rPr>
                <w:rFonts w:hint="default" w:ascii="GHEA Grapalat" w:hAnsi="GHEA Grapalat" w:eastAsia="Times New Roman"/>
                <w:b/>
                <w:bCs/>
                <w:iCs/>
                <w:sz w:val="16"/>
                <w:szCs w:val="16"/>
                <w:lang w:val="hy-AM" w:eastAsia="ru-RU"/>
              </w:rPr>
              <w:t xml:space="preserve"> Արմեն Թամազյան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3334BC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bCs w:val="0"/>
                <w:sz w:val="16"/>
                <w:szCs w:val="16"/>
                <w:lang w:val="af-ZA"/>
              </w:rPr>
              <w:t>«</w:t>
            </w:r>
            <w:r>
              <w:rPr>
                <w:rFonts w:ascii="GHEA Grapalat" w:hAnsi="GHEA Grapalat"/>
                <w:b/>
                <w:bCs w:val="0"/>
                <w:sz w:val="16"/>
                <w:szCs w:val="16"/>
                <w:lang w:val="hy-AM"/>
              </w:rPr>
              <w:t>ԼՄ</w:t>
            </w:r>
            <w:r>
              <w:rPr>
                <w:rFonts w:hint="default" w:ascii="GHEA Grapalat" w:hAnsi="GHEA Grapalat"/>
                <w:b/>
                <w:bCs w:val="0"/>
                <w:sz w:val="16"/>
                <w:szCs w:val="16"/>
                <w:lang w:val="hy-AM"/>
              </w:rPr>
              <w:t>ԱՀԱՄՄ</w:t>
            </w:r>
            <w:r>
              <w:rPr>
                <w:rFonts w:ascii="GHEA Grapalat" w:hAnsi="GHEA Grapalat"/>
                <w:b/>
                <w:bCs w:val="0"/>
                <w:sz w:val="16"/>
                <w:szCs w:val="16"/>
                <w:lang w:val="hy-AM"/>
              </w:rPr>
              <w:t>-ԳՀ</w:t>
            </w:r>
            <w:r>
              <w:rPr>
                <w:rFonts w:ascii="GHEA Grapalat" w:hAnsi="GHEA Grapalat"/>
                <w:b/>
                <w:bCs w:val="0"/>
                <w:sz w:val="16"/>
                <w:szCs w:val="16"/>
                <w:lang w:val="af-ZA"/>
              </w:rPr>
              <w:t>ԱՊՁԲ</w:t>
            </w:r>
            <w:r>
              <w:rPr>
                <w:rFonts w:ascii="GHEA Grapalat" w:hAnsi="GHEA Grapalat"/>
                <w:b/>
                <w:bCs w:val="0"/>
                <w:sz w:val="16"/>
                <w:szCs w:val="16"/>
                <w:lang w:val="hy-AM"/>
              </w:rPr>
              <w:t>-2</w:t>
            </w:r>
            <w:r>
              <w:rPr>
                <w:rFonts w:hint="default" w:ascii="GHEA Grapalat" w:hAnsi="GHEA Grapalat"/>
                <w:b/>
                <w:bCs w:val="0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/>
                <w:b/>
                <w:bCs w:val="0"/>
                <w:sz w:val="16"/>
                <w:szCs w:val="16"/>
                <w:lang w:val="af-ZA"/>
              </w:rPr>
              <w:t>/</w:t>
            </w:r>
            <w:r>
              <w:rPr>
                <w:rFonts w:hint="default" w:ascii="GHEA Grapalat" w:hAnsi="GHEA Grapalat"/>
                <w:b/>
                <w:bCs w:val="0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bCs w:val="0"/>
                <w:sz w:val="16"/>
                <w:szCs w:val="16"/>
                <w:lang w:val="af-ZA"/>
              </w:rPr>
              <w:t>»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2A82142E">
            <w:pPr>
              <w:widowControl w:val="0"/>
              <w:spacing w:before="0" w:after="0"/>
              <w:ind w:left="0" w:firstLine="0"/>
              <w:jc w:val="both"/>
              <w:rPr>
                <w:rFonts w:ascii="Cambria Math" w:hAnsi="Cambria Math" w:eastAsia="Times New Roma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hint="default" w:ascii="Cambria Math" w:hAnsi="Cambria Math" w:eastAsia="Times New Roman" w:cs="Cambria Math"/>
                <w:b/>
                <w:sz w:val="16"/>
                <w:szCs w:val="16"/>
                <w:lang w:val="hy-AM" w:eastAsia="ru-RU"/>
              </w:rPr>
              <w:t>29</w:t>
            </w:r>
            <w:r>
              <w:rPr>
                <w:rFonts w:ascii="Cambria Math" w:hAnsi="Cambria Math" w:eastAsia="Times New Roman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Cambria Math" w:hAnsi="Cambria Math" w:eastAsia="Times New Roman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6</w:t>
            </w:r>
            <w:r>
              <w:rPr>
                <w:rFonts w:ascii="GHEA Grapalat" w:hAnsi="GHEA Grapalat" w:eastAsia="Times New Roman" w:cs="GHEA Grapalat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hAnsi="Cambria Math" w:eastAsia="Times New Roman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0B91D79">
            <w:pPr>
              <w:widowControl w:val="0"/>
              <w:spacing w:before="0" w:after="0"/>
              <w:ind w:left="0" w:firstLine="0"/>
              <w:jc w:val="both"/>
              <w:rPr>
                <w:rFonts w:ascii="Cambria Math" w:hAnsi="Cambria Math" w:eastAsia="Times New Roma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30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.12.202</w:t>
            </w:r>
            <w:r>
              <w:rPr>
                <w:rFonts w:hint="default"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6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թ</w:t>
            </w:r>
            <w:r>
              <w:rPr>
                <w:rFonts w:ascii="Cambria Math" w:hAnsi="Cambria Math" w:eastAsia="Times New Roman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2CAD9796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E1767A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hint="default" w:ascii="Arial LatArm" w:hAnsi="Arial LatArm" w:eastAsia="Arial LatArm" w:cs="Arial LatArm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hy-AM" w:eastAsia="zh-CN" w:bidi="ar"/>
              </w:rPr>
              <w:t>3426500</w:t>
            </w:r>
          </w:p>
        </w:tc>
        <w:tc>
          <w:tcPr>
            <w:tcW w:w="2041" w:type="dxa"/>
            <w:gridSpan w:val="2"/>
            <w:shd w:val="clear" w:color="auto" w:fill="auto"/>
            <w:vAlign w:val="center"/>
          </w:tcPr>
          <w:p w14:paraId="26C6EC60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  <w:r>
              <w:rPr>
                <w:rFonts w:hint="default" w:ascii="Arial LatArm" w:hAnsi="Arial LatArm" w:eastAsia="Arial LatArm" w:cs="Arial LatArm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hy-AM" w:eastAsia="zh-CN" w:bidi="ar"/>
              </w:rPr>
              <w:t>3426500</w:t>
            </w:r>
          </w:p>
        </w:tc>
      </w:tr>
      <w:tr w14:paraId="1F09B2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3BFAA354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Ընտրված մասնակցի (մասնակիցների) անվանումը և հասցեն</w:t>
            </w:r>
          </w:p>
        </w:tc>
      </w:tr>
      <w:tr w14:paraId="7A068F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810" w:type="dxa"/>
            <w:gridSpan w:val="2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40A430D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09" w:type="dxa"/>
            <w:gridSpan w:val="3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AECB170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1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44D8191B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481EBF5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2123" w:type="dxa"/>
            <w:gridSpan w:val="9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E9D33F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935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ABBE38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ՀՎՀՀ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vertAlign w:val="superscript"/>
                <w:lang w:val="hy-AM" w:eastAsia="ru-RU"/>
              </w:rPr>
              <w:footnoteReference w:id="6"/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14:paraId="7D4A78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810" w:type="dxa"/>
            <w:gridSpan w:val="2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021D29D">
            <w:pPr>
              <w:widowControl w:val="0"/>
              <w:spacing w:before="0" w:after="0"/>
              <w:ind w:left="0" w:leftChars="0" w:firstLine="0" w:firstLineChars="0"/>
              <w:jc w:val="both"/>
              <w:rPr>
                <w:rFonts w:hint="default"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hint="default" w:ascii="GHEA Grapalat" w:hAnsi="GHEA Grapalat" w:cs="GHEA Grapalat"/>
                <w:b w:val="0"/>
                <w:bCs w:val="0"/>
                <w:iCs/>
                <w:sz w:val="16"/>
                <w:szCs w:val="16"/>
                <w:lang w:val="hy-AM"/>
              </w:rPr>
              <w:t>1</w:t>
            </w:r>
          </w:p>
        </w:tc>
        <w:tc>
          <w:tcPr>
            <w:tcW w:w="1409" w:type="dxa"/>
            <w:gridSpan w:val="3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4DB1D1C7">
            <w:pPr>
              <w:widowControl w:val="0"/>
              <w:spacing w:before="0" w:after="0"/>
              <w:ind w:left="0" w:firstLine="0"/>
              <w:jc w:val="both"/>
              <w:rPr>
                <w:rFonts w:hint="default"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bCs/>
                <w:iCs/>
                <w:sz w:val="16"/>
                <w:szCs w:val="16"/>
                <w:lang w:val="hy-AM" w:eastAsia="ru-RU"/>
              </w:rPr>
              <w:t>ԱՁ</w:t>
            </w:r>
            <w:r>
              <w:rPr>
                <w:rFonts w:hint="default" w:ascii="GHEA Grapalat" w:hAnsi="GHEA Grapalat" w:eastAsia="Times New Roman"/>
                <w:b/>
                <w:bCs/>
                <w:iCs/>
                <w:sz w:val="16"/>
                <w:szCs w:val="16"/>
                <w:lang w:val="hy-AM" w:eastAsia="ru-RU"/>
              </w:rPr>
              <w:t xml:space="preserve"> Արմեն Թամազյան</w:t>
            </w:r>
          </w:p>
        </w:tc>
        <w:tc>
          <w:tcPr>
            <w:tcW w:w="2919" w:type="dxa"/>
            <w:gridSpan w:val="11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A8CDB31">
            <w:pPr>
              <w:widowControl w:val="0"/>
              <w:jc w:val="center"/>
              <w:rPr>
                <w:rFonts w:hint="default"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hint="default" w:ascii="GHEA Grapalat" w:hAnsi="GHEA Grapalat" w:cs="GHEA Grapalat"/>
                <w:sz w:val="20"/>
                <w:szCs w:val="20"/>
                <w:lang w:val="hy-AM"/>
              </w:rPr>
              <w:t xml:space="preserve">ՀՀ Լոռու մարզ, գ. Օձուն,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փող 5</w:t>
            </w:r>
            <w:r>
              <w:rPr>
                <w:rFonts w:hint="default" w:ascii="GHEA Grapalat" w:hAnsi="GHEA Grapalat" w:cs="Arial"/>
                <w:sz w:val="20"/>
                <w:szCs w:val="20"/>
                <w:lang w:val="hy-AM"/>
              </w:rPr>
              <w:t>, շ.7/1</w:t>
            </w:r>
          </w:p>
          <w:p w14:paraId="6C4C0987">
            <w:pPr>
              <w:widowControl w:val="0"/>
              <w:jc w:val="center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>հեռ.</w:t>
            </w:r>
            <w:r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09</w:t>
            </w:r>
            <w:r>
              <w:rPr>
                <w:rFonts w:hint="default" w:ascii="GHEA Grapalat" w:hAnsi="GHEA Grapalat" w:cs="Arial"/>
                <w:b/>
                <w:bCs/>
                <w:sz w:val="20"/>
                <w:szCs w:val="20"/>
                <w:lang w:val="hy-AM"/>
              </w:rPr>
              <w:t>9113329</w:t>
            </w:r>
          </w:p>
        </w:tc>
        <w:tc>
          <w:tcPr>
            <w:tcW w:w="2016" w:type="dxa"/>
            <w:gridSpan w:val="8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17ED359">
            <w:pPr>
              <w:pStyle w:val="10"/>
              <w:jc w:val="center"/>
              <w:rPr>
                <w:rFonts w:hint="default" w:ascii="GHEA Grapalat" w:hAnsi="GHEA Grapalat" w:cs="Arial"/>
                <w:szCs w:val="22"/>
                <w:lang w:val="en-US"/>
              </w:rPr>
            </w:pPr>
            <w:r>
              <w:rPr>
                <w:rFonts w:ascii="GHEA Grapalat" w:hAnsi="GHEA Grapalat" w:cs="Arial"/>
                <w:szCs w:val="22"/>
                <w:lang w:val="es-ES"/>
              </w:rPr>
              <w:t xml:space="preserve"> </w:t>
            </w:r>
            <w:r>
              <w:rPr>
                <w:rFonts w:hint="default" w:ascii="GHEA Grapalat" w:hAnsi="GHEA Grapalat" w:cs="Arial"/>
                <w:sz w:val="18"/>
                <w:szCs w:val="18"/>
                <w:lang w:val="en-US"/>
              </w:rPr>
              <w:fldChar w:fldCharType="begin"/>
            </w:r>
            <w:r>
              <w:rPr>
                <w:rFonts w:hint="default" w:ascii="GHEA Grapalat" w:hAnsi="GHEA Grapalat" w:cs="Arial"/>
                <w:sz w:val="18"/>
                <w:szCs w:val="18"/>
                <w:lang w:val="en-US"/>
              </w:rPr>
              <w:instrText xml:space="preserve"> HYPERLINK "mailto:armentam1115@gmail.com" </w:instrText>
            </w:r>
            <w:r>
              <w:rPr>
                <w:rFonts w:hint="default" w:ascii="GHEA Grapalat" w:hAnsi="GHEA Grapalat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Style w:val="7"/>
                <w:rFonts w:hint="default" w:ascii="GHEA Grapalat" w:hAnsi="GHEA Grapalat" w:cs="Arial"/>
                <w:sz w:val="18"/>
                <w:szCs w:val="18"/>
                <w:lang w:val="en-US"/>
              </w:rPr>
              <w:t>armentam1115@gmail.com</w:t>
            </w:r>
            <w:r>
              <w:rPr>
                <w:rFonts w:hint="default" w:ascii="GHEA Grapalat" w:hAnsi="GHEA Grapalat" w:cs="Arial"/>
                <w:sz w:val="18"/>
                <w:szCs w:val="18"/>
                <w:lang w:val="en-US"/>
              </w:rPr>
              <w:fldChar w:fldCharType="end"/>
            </w:r>
          </w:p>
          <w:p w14:paraId="1FAF2D0B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23" w:type="dxa"/>
            <w:gridSpan w:val="9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69B270E">
            <w:pPr>
              <w:jc w:val="both"/>
              <w:rPr>
                <w:rFonts w:hint="default" w:ascii="GHEA Grapalat" w:hAnsi="GHEA Grapalat"/>
                <w:sz w:val="18"/>
                <w:szCs w:val="18"/>
                <w:vertAlign w:val="baseline"/>
                <w:lang w:val="hy-AM"/>
              </w:rPr>
            </w:pPr>
            <w:r>
              <w:rPr>
                <w:rFonts w:hint="default" w:ascii="GHEA Grapalat" w:hAnsi="GHEA Grapalat"/>
                <w:sz w:val="18"/>
                <w:szCs w:val="18"/>
                <w:vertAlign w:val="baseline"/>
                <w:lang w:val="hy-AM"/>
              </w:rPr>
              <w:t>ՀՀ 1570085692440100</w:t>
            </w:r>
          </w:p>
          <w:p w14:paraId="067785C8">
            <w:pPr>
              <w:jc w:val="both"/>
              <w:rPr>
                <w:rFonts w:hint="default" w:ascii="GHEA Grapalat" w:hAnsi="GHEA Grapalat"/>
                <w:sz w:val="18"/>
                <w:szCs w:val="18"/>
                <w:vertAlign w:val="baseline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vertAlign w:val="baseline"/>
                <w:lang w:val="hy-AM"/>
              </w:rPr>
              <w:t>Ամերիբանկ</w:t>
            </w:r>
            <w:r>
              <w:rPr>
                <w:rFonts w:hint="default" w:ascii="GHEA Grapalat" w:hAnsi="GHEA Grapalat"/>
                <w:sz w:val="18"/>
                <w:szCs w:val="18"/>
                <w:vertAlign w:val="baseline"/>
                <w:lang w:val="hy-AM"/>
              </w:rPr>
              <w:t xml:space="preserve"> ՓԲԸ</w:t>
            </w:r>
          </w:p>
          <w:p w14:paraId="7E2858B7">
            <w:pP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35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3155CA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hint="default" w:ascii="GHEA Grapalat" w:hAnsi="GHEA Grapalat"/>
                <w:sz w:val="18"/>
                <w:szCs w:val="18"/>
                <w:vertAlign w:val="baseline"/>
                <w:lang w:val="hy-AM"/>
              </w:rPr>
              <w:t>66915792</w:t>
            </w:r>
          </w:p>
        </w:tc>
      </w:tr>
      <w:tr w14:paraId="4C7831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607331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</w:p>
        </w:tc>
      </w:tr>
      <w:tr w14:paraId="5038466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538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BE0D49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674" w:type="dxa"/>
            <w:gridSpan w:val="2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944322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  <w:p w14:paraId="2638D74B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sz w:val="16"/>
                <w:szCs w:val="16"/>
                <w:lang w:val="hy-AM" w:eastAsia="ru-RU"/>
              </w:rPr>
            </w:pPr>
          </w:p>
          <w:p w14:paraId="0BBAD74B">
            <w:pPr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</w:p>
        </w:tc>
      </w:tr>
      <w:tr w14:paraId="4EDB49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6E73F1D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</w:tr>
      <w:tr w14:paraId="0B2305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15748126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 xml:space="preserve"> 3</w:t>
            </w: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 xml:space="preserve"> օրացուցային օրվա ընթացքում:</w:t>
            </w:r>
          </w:p>
          <w:p w14:paraId="6D7AFAD3">
            <w:pPr>
              <w:shd w:val="clear" w:color="auto" w:fill="FFFFFF"/>
              <w:spacing w:before="0" w:after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14:paraId="2535EDA0">
            <w:pPr>
              <w:shd w:val="clear" w:color="auto" w:fill="FFFFFF"/>
              <w:spacing w:before="0" w:after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2FAFC7D1">
            <w:pPr>
              <w:shd w:val="clear" w:color="auto" w:fill="FFFFFF"/>
              <w:spacing w:before="0" w:after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ա. ֆիզիկական անձանց քանակը չի կարող գերազանցել երկուսը.</w:t>
            </w:r>
          </w:p>
          <w:p w14:paraId="0945320D">
            <w:pPr>
              <w:shd w:val="clear" w:color="auto" w:fill="FFFFFF"/>
              <w:spacing w:before="0" w:after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50F6336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24638AF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82F0CA2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511AD3D7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hint="default" w:ascii="GHEA Grapalat" w:hAnsi="GHEA Grapalat" w:eastAsia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hint="default" w:ascii="GHEA Grapalat" w:hAnsi="GHEA Grapalat" w:eastAsia="Times New Roman"/>
                <w:i/>
                <w:sz w:val="16"/>
                <w:szCs w:val="16"/>
                <w:u w:val="single"/>
                <w:lang w:val="af-ZA"/>
              </w:rPr>
              <w:t>terezadavtyan55@gmail.com</w:t>
            </w:r>
          </w:p>
        </w:tc>
      </w:tr>
      <w:tr w14:paraId="173602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A117679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</w:p>
          <w:p w14:paraId="42378824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</w:p>
        </w:tc>
      </w:tr>
      <w:tr w14:paraId="778D0A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538" w:type="dxa"/>
            <w:gridSpan w:val="7"/>
            <w:tcBorders>
              <w:bottom w:val="single" w:color="auto" w:sz="8" w:space="0"/>
            </w:tcBorders>
            <w:shd w:val="clear" w:color="auto" w:fill="auto"/>
          </w:tcPr>
          <w:p w14:paraId="74A1E62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4" w:type="dxa"/>
            <w:gridSpan w:val="27"/>
            <w:tcBorders>
              <w:bottom w:val="single" w:color="auto" w:sz="8" w:space="0"/>
            </w:tcBorders>
            <w:shd w:val="clear" w:color="auto" w:fill="auto"/>
          </w:tcPr>
          <w:p w14:paraId="181385E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bCs/>
                <w:sz w:val="16"/>
                <w:szCs w:val="16"/>
                <w:lang w:eastAsia="ru-RU"/>
              </w:rPr>
              <w:t>gnumner.am</w:t>
            </w:r>
          </w:p>
        </w:tc>
      </w:tr>
      <w:tr w14:paraId="65A3B5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68AA918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</w:p>
          <w:p w14:paraId="20B85C7E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</w:p>
        </w:tc>
      </w:tr>
      <w:tr w14:paraId="7FECA3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538" w:type="dxa"/>
            <w:gridSpan w:val="7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7DF3ED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Գնման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գործընթացի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դեպքում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դրանց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և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այդ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ձեռնարկված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համառոտ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նկարագիրը</w:t>
            </w:r>
            <w:r>
              <w:rPr>
                <w:rFonts w:ascii="GHEA Grapalat" w:hAnsi="GHEA Grapalat" w:eastAsia="Times New Roma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74" w:type="dxa"/>
            <w:gridSpan w:val="27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6EF37B0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14:paraId="69FC2F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12" w:type="dxa"/>
            <w:gridSpan w:val="34"/>
            <w:tcBorders>
              <w:bottom w:val="single" w:color="auto" w:sz="8" w:space="0"/>
            </w:tcBorders>
            <w:shd w:val="clear" w:color="auto" w:fill="99CCFF"/>
            <w:vAlign w:val="center"/>
          </w:tcPr>
          <w:p w14:paraId="319A3A40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</w:p>
        </w:tc>
      </w:tr>
      <w:tr w14:paraId="14025C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538" w:type="dxa"/>
            <w:gridSpan w:val="7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E1602B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Գնման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eastAsia="ru-RU"/>
              </w:rPr>
              <w:t xml:space="preserve">ընթացակարգի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վերաբերյալ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ներկայացված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բողոքները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և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դրանց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վերաբերյալ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կայացված</w:t>
            </w:r>
            <w:r>
              <w:rPr>
                <w:rFonts w:ascii="GHEA Grapalat" w:hAnsi="GHEA Grapalat" w:eastAsia="Times New Roman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74" w:type="dxa"/>
            <w:gridSpan w:val="27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891E243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14:paraId="1708E3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7B2CE94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val="hy-AM" w:eastAsia="ru-RU"/>
              </w:rPr>
            </w:pPr>
          </w:p>
        </w:tc>
      </w:tr>
      <w:tr w14:paraId="7679AB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538" w:type="dxa"/>
            <w:gridSpan w:val="7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712D8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74" w:type="dxa"/>
            <w:gridSpan w:val="27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B936BD5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14:paraId="27F2EB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DCD141C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eastAsia="Times New Roman" w:cs="Sylfaen"/>
                <w:b/>
                <w:sz w:val="16"/>
                <w:szCs w:val="16"/>
                <w:lang w:eastAsia="ru-RU"/>
              </w:rPr>
            </w:pPr>
          </w:p>
        </w:tc>
      </w:tr>
      <w:tr w14:paraId="389487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C3A8CE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14:paraId="2A3607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3323" w:type="dxa"/>
            <w:gridSpan w:val="9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003F41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1D8A27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904" w:type="dxa"/>
            <w:gridSpan w:val="9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F23D3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14:paraId="0D6995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3323" w:type="dxa"/>
            <w:gridSpan w:val="9"/>
            <w:shd w:val="clear" w:color="auto" w:fill="auto"/>
            <w:vAlign w:val="center"/>
          </w:tcPr>
          <w:p w14:paraId="56667F06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bCs/>
                <w:sz w:val="16"/>
                <w:szCs w:val="16"/>
                <w:lang w:val="hy-AM" w:eastAsia="ru-RU"/>
              </w:rPr>
              <w:t>Արմինե Միքայելյան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9876197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bCs/>
                <w:i/>
                <w:sz w:val="16"/>
                <w:szCs w:val="16"/>
                <w:u w:val="single"/>
                <w:lang w:val="hy-AM" w:eastAsia="ru-RU"/>
              </w:rPr>
              <w:t>099024706</w:t>
            </w:r>
          </w:p>
        </w:tc>
        <w:tc>
          <w:tcPr>
            <w:tcW w:w="3904" w:type="dxa"/>
            <w:gridSpan w:val="9"/>
            <w:shd w:val="clear" w:color="auto" w:fill="auto"/>
            <w:vAlign w:val="center"/>
          </w:tcPr>
          <w:p w14:paraId="1245FFE9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bCs/>
                <w:i/>
                <w:sz w:val="16"/>
                <w:szCs w:val="16"/>
                <w:u w:val="single"/>
                <w:lang w:val="af-ZA" w:eastAsia="ru-RU"/>
              </w:rPr>
              <w:t>armmik75@mail. ru</w:t>
            </w:r>
          </w:p>
        </w:tc>
      </w:tr>
    </w:tbl>
    <w:p w14:paraId="00600030">
      <w:pPr>
        <w:spacing w:before="0" w:line="360" w:lineRule="auto"/>
        <w:ind w:left="0" w:firstLine="709"/>
        <w:jc w:val="both"/>
        <w:rPr>
          <w:rFonts w:ascii="GHEA Grapalat" w:hAnsi="GHEA Grapalat" w:eastAsia="Times New Roman" w:cs="Sylfaen"/>
          <w:sz w:val="20"/>
          <w:szCs w:val="20"/>
          <w:lang w:val="af-ZA" w:eastAsia="ru-RU"/>
        </w:rPr>
      </w:pPr>
    </w:p>
    <w:p w14:paraId="09F34D10">
      <w:pPr>
        <w:spacing w:before="0" w:line="360" w:lineRule="auto"/>
        <w:ind w:left="0" w:firstLine="0"/>
        <w:jc w:val="both"/>
        <w:rPr>
          <w:rFonts w:ascii="GHEA Grapalat" w:hAnsi="GHEA Grapalat" w:eastAsia="Times New Roman"/>
          <w:strike/>
          <w:sz w:val="20"/>
          <w:szCs w:val="20"/>
          <w:lang w:val="ru-RU" w:eastAsia="ru-RU"/>
        </w:rPr>
      </w:pPr>
    </w:p>
    <w:p w14:paraId="55E01A61">
      <w:pPr>
        <w:spacing w:before="0" w:line="360" w:lineRule="auto"/>
        <w:ind w:left="0" w:firstLine="0"/>
        <w:jc w:val="both"/>
        <w:rPr>
          <w:rFonts w:ascii="GHEA Grapalat" w:hAnsi="GHEA Grapalat" w:eastAsia="Times New Roman" w:cs="Sylfaen"/>
          <w:i/>
          <w:sz w:val="20"/>
          <w:szCs w:val="20"/>
          <w:lang w:val="hy-AM" w:eastAsia="ru-RU"/>
        </w:rPr>
      </w:pPr>
    </w:p>
    <w:p w14:paraId="1160E497">
      <w:pPr>
        <w:tabs>
          <w:tab w:val="left" w:pos="9829"/>
        </w:tabs>
        <w:ind w:left="0" w:firstLine="0"/>
        <w:jc w:val="both"/>
        <w:rPr>
          <w:rFonts w:ascii="GHEA Grapalat" w:hAnsi="GHEA Grapalat"/>
          <w:sz w:val="18"/>
          <w:szCs w:val="18"/>
          <w:lang w:val="hy-AM"/>
        </w:rPr>
      </w:pPr>
    </w:p>
    <w:sectPr>
      <w:pgSz w:w="11907" w:h="16840"/>
      <w:pgMar w:top="1134" w:right="562" w:bottom="284" w:left="1138" w:header="706" w:footer="706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14">
    <w:p>
      <w:pPr>
        <w:spacing w:before="0" w:after="0" w:line="240" w:lineRule="auto"/>
      </w:pPr>
      <w:r>
        <w:separator/>
      </w:r>
    </w:p>
  </w:footnote>
  <w:footnote w:type="continuationSeparator" w:id="15">
    <w:p>
      <w:pPr>
        <w:spacing w:before="0" w:after="0" w:line="240" w:lineRule="auto"/>
      </w:pPr>
      <w:r>
        <w:continuationSeparator/>
      </w:r>
    </w:p>
  </w:footnote>
  <w:footnote w:id="0">
    <w:p w14:paraId="5E5DF5F5">
      <w:pPr>
        <w:pStyle w:val="9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1">
    <w:p w14:paraId="75910733">
      <w:pPr>
        <w:pStyle w:val="9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 xml:space="preserve"> 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14:paraId="77282E8C">
      <w:pPr>
        <w:pStyle w:val="9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5D6CCF97">
      <w:pPr>
        <w:pStyle w:val="9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50B6C6A4">
      <w:pPr>
        <w:pStyle w:val="9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6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գները լրացնել 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3DB84D91">
      <w:pPr>
        <w:pStyle w:val="9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21E3C27C">
      <w:pPr>
        <w:pStyle w:val="9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0"/>
  <w:bordersDoNotSurroundFooter w:val="0"/>
  <w:hideSpellingErrors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14"/>
    <w:footnote w:id="15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88F"/>
    <w:rsid w:val="000E4FF1"/>
    <w:rsid w:val="000F376D"/>
    <w:rsid w:val="001021B0"/>
    <w:rsid w:val="0018422F"/>
    <w:rsid w:val="001A1999"/>
    <w:rsid w:val="001C1BE1"/>
    <w:rsid w:val="001C2DBC"/>
    <w:rsid w:val="001E0091"/>
    <w:rsid w:val="001E6F96"/>
    <w:rsid w:val="0022631D"/>
    <w:rsid w:val="00253DE4"/>
    <w:rsid w:val="00295B92"/>
    <w:rsid w:val="002E4E6F"/>
    <w:rsid w:val="002E54FE"/>
    <w:rsid w:val="002F16CC"/>
    <w:rsid w:val="002F1FEB"/>
    <w:rsid w:val="002F3CFA"/>
    <w:rsid w:val="00363AE6"/>
    <w:rsid w:val="00371B1D"/>
    <w:rsid w:val="003B2758"/>
    <w:rsid w:val="003E3D40"/>
    <w:rsid w:val="003E6978"/>
    <w:rsid w:val="00402368"/>
    <w:rsid w:val="0040463A"/>
    <w:rsid w:val="00433E3C"/>
    <w:rsid w:val="00461888"/>
    <w:rsid w:val="00472069"/>
    <w:rsid w:val="00474C2F"/>
    <w:rsid w:val="004764CD"/>
    <w:rsid w:val="004875E0"/>
    <w:rsid w:val="004B1373"/>
    <w:rsid w:val="004B38D5"/>
    <w:rsid w:val="004D078F"/>
    <w:rsid w:val="004E376E"/>
    <w:rsid w:val="00503BCC"/>
    <w:rsid w:val="0053767D"/>
    <w:rsid w:val="00546023"/>
    <w:rsid w:val="00555086"/>
    <w:rsid w:val="005737F9"/>
    <w:rsid w:val="00580E90"/>
    <w:rsid w:val="005C2BD7"/>
    <w:rsid w:val="005D5FBD"/>
    <w:rsid w:val="00607C9A"/>
    <w:rsid w:val="006301D2"/>
    <w:rsid w:val="00646760"/>
    <w:rsid w:val="00665799"/>
    <w:rsid w:val="00690ECB"/>
    <w:rsid w:val="006A38B4"/>
    <w:rsid w:val="006B2E21"/>
    <w:rsid w:val="006C0266"/>
    <w:rsid w:val="006E0D92"/>
    <w:rsid w:val="006E1A83"/>
    <w:rsid w:val="006F2779"/>
    <w:rsid w:val="007060FC"/>
    <w:rsid w:val="00722DB7"/>
    <w:rsid w:val="00754EE7"/>
    <w:rsid w:val="007732E7"/>
    <w:rsid w:val="0078682E"/>
    <w:rsid w:val="00790FAC"/>
    <w:rsid w:val="007A1B02"/>
    <w:rsid w:val="007E153B"/>
    <w:rsid w:val="0081420B"/>
    <w:rsid w:val="00826D7C"/>
    <w:rsid w:val="00850A5A"/>
    <w:rsid w:val="008C4E62"/>
    <w:rsid w:val="008E493A"/>
    <w:rsid w:val="0091668D"/>
    <w:rsid w:val="009A3A59"/>
    <w:rsid w:val="009C5E0F"/>
    <w:rsid w:val="009E3878"/>
    <w:rsid w:val="009E75FF"/>
    <w:rsid w:val="00A16803"/>
    <w:rsid w:val="00A306F5"/>
    <w:rsid w:val="00A31820"/>
    <w:rsid w:val="00A47DFF"/>
    <w:rsid w:val="00A83DCC"/>
    <w:rsid w:val="00AA32E4"/>
    <w:rsid w:val="00AB6FC2"/>
    <w:rsid w:val="00AD07B9"/>
    <w:rsid w:val="00AD59DC"/>
    <w:rsid w:val="00B75762"/>
    <w:rsid w:val="00B91DE2"/>
    <w:rsid w:val="00B94EA2"/>
    <w:rsid w:val="00B96033"/>
    <w:rsid w:val="00BA03B0"/>
    <w:rsid w:val="00BB0A93"/>
    <w:rsid w:val="00BD3D4E"/>
    <w:rsid w:val="00BD4E28"/>
    <w:rsid w:val="00BF1465"/>
    <w:rsid w:val="00BF4745"/>
    <w:rsid w:val="00BF7FA3"/>
    <w:rsid w:val="00C45759"/>
    <w:rsid w:val="00C84DF7"/>
    <w:rsid w:val="00C96337"/>
    <w:rsid w:val="00C96BED"/>
    <w:rsid w:val="00CB44D2"/>
    <w:rsid w:val="00CC1F23"/>
    <w:rsid w:val="00CC3ED8"/>
    <w:rsid w:val="00CD2F2A"/>
    <w:rsid w:val="00CF1F70"/>
    <w:rsid w:val="00D018B6"/>
    <w:rsid w:val="00D21188"/>
    <w:rsid w:val="00D350DE"/>
    <w:rsid w:val="00D36189"/>
    <w:rsid w:val="00D80C64"/>
    <w:rsid w:val="00DA074E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EF39F0"/>
    <w:rsid w:val="00F10AFE"/>
    <w:rsid w:val="00F31004"/>
    <w:rsid w:val="00F64167"/>
    <w:rsid w:val="00F6673B"/>
    <w:rsid w:val="00F716EE"/>
    <w:rsid w:val="00F77AAD"/>
    <w:rsid w:val="00F8688C"/>
    <w:rsid w:val="00F916C4"/>
    <w:rsid w:val="00FB097B"/>
    <w:rsid w:val="00FD3715"/>
    <w:rsid w:val="093E4D41"/>
    <w:rsid w:val="0DBB296B"/>
    <w:rsid w:val="1CC16A8A"/>
    <w:rsid w:val="1E6D6FF8"/>
    <w:rsid w:val="20143EB1"/>
    <w:rsid w:val="20881736"/>
    <w:rsid w:val="20EC443D"/>
    <w:rsid w:val="250F6E66"/>
    <w:rsid w:val="25B272E5"/>
    <w:rsid w:val="2C3B26B7"/>
    <w:rsid w:val="2E942F30"/>
    <w:rsid w:val="312435BA"/>
    <w:rsid w:val="347C6DCC"/>
    <w:rsid w:val="3641008E"/>
    <w:rsid w:val="3BA62369"/>
    <w:rsid w:val="3E5A25CF"/>
    <w:rsid w:val="40944469"/>
    <w:rsid w:val="5D8750FF"/>
    <w:rsid w:val="6E0D528A"/>
    <w:rsid w:val="75892A8D"/>
    <w:rsid w:val="7A293101"/>
    <w:rsid w:val="7B7F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before="360" w:after="240" w:line="240" w:lineRule="auto"/>
      <w:ind w:left="576" w:hanging="576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link w:val="12"/>
    <w:qFormat/>
    <w:uiPriority w:val="9"/>
    <w:pPr>
      <w:keepNext/>
      <w:spacing w:before="240" w:after="60"/>
      <w:outlineLvl w:val="0"/>
    </w:pPr>
    <w:rPr>
      <w:rFonts w:ascii="Cambria" w:hAnsi="Cambria" w:eastAsia="Times New Roman"/>
      <w:b/>
      <w:bCs/>
      <w:kern w:val="32"/>
      <w:sz w:val="32"/>
      <w:szCs w:val="32"/>
      <w:lang w:val="zh-CN" w:eastAsia="zh-CN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otnote reference"/>
    <w:qFormat/>
    <w:uiPriority w:val="0"/>
    <w:rPr>
      <w:vertAlign w:val="superscript"/>
    </w:rPr>
  </w:style>
  <w:style w:type="character" w:styleId="7">
    <w:name w:val="Hyperlink"/>
    <w:qFormat/>
    <w:uiPriority w:val="0"/>
    <w:rPr>
      <w:color w:val="0000FF"/>
      <w:u w:val="single"/>
    </w:rPr>
  </w:style>
  <w:style w:type="paragraph" w:styleId="8">
    <w:name w:val="Balloon Text"/>
    <w:basedOn w:val="1"/>
    <w:link w:val="15"/>
    <w:semiHidden/>
    <w:unhideWhenUsed/>
    <w:qFormat/>
    <w:uiPriority w:val="99"/>
    <w:pPr>
      <w:spacing w:before="0" w:after="0"/>
    </w:pPr>
    <w:rPr>
      <w:rFonts w:ascii="Segoe UI" w:hAnsi="Segoe UI" w:cs="Segoe UI"/>
      <w:sz w:val="18"/>
      <w:szCs w:val="18"/>
    </w:rPr>
  </w:style>
  <w:style w:type="paragraph" w:styleId="9">
    <w:name w:val="footnote text"/>
    <w:basedOn w:val="1"/>
    <w:link w:val="17"/>
    <w:semiHidden/>
    <w:qFormat/>
    <w:uiPriority w:val="0"/>
    <w:pPr>
      <w:spacing w:before="0" w:after="0"/>
      <w:ind w:left="0" w:firstLine="0"/>
    </w:pPr>
    <w:rPr>
      <w:rFonts w:ascii="Times Armenian" w:hAnsi="Times Armenian" w:eastAsia="Times New Roman"/>
      <w:sz w:val="20"/>
      <w:szCs w:val="20"/>
      <w:lang w:eastAsia="ru-RU"/>
    </w:rPr>
  </w:style>
  <w:style w:type="paragraph" w:styleId="10">
    <w:name w:val="Body Text"/>
    <w:basedOn w:val="1"/>
    <w:qFormat/>
    <w:uiPriority w:val="0"/>
    <w:pPr>
      <w:spacing w:after="120"/>
    </w:pPr>
  </w:style>
  <w:style w:type="paragraph" w:styleId="11">
    <w:name w:val="Body Text Indent 2"/>
    <w:basedOn w:val="1"/>
    <w:qFormat/>
    <w:uiPriority w:val="0"/>
    <w:pPr>
      <w:spacing w:after="120" w:line="480" w:lineRule="auto"/>
      <w:ind w:left="360"/>
    </w:pPr>
  </w:style>
  <w:style w:type="character" w:customStyle="1" w:styleId="12">
    <w:name w:val="Заголовок 1 Знак"/>
    <w:basedOn w:val="4"/>
    <w:link w:val="2"/>
    <w:qFormat/>
    <w:uiPriority w:val="9"/>
    <w:rPr>
      <w:rFonts w:ascii="Cambria" w:hAnsi="Cambria" w:eastAsia="Times New Roman" w:cs="Times New Roman"/>
      <w:b/>
      <w:bCs/>
      <w:kern w:val="32"/>
      <w:sz w:val="32"/>
      <w:szCs w:val="32"/>
      <w:lang w:val="zh-CN" w:eastAsia="zh-CN"/>
    </w:rPr>
  </w:style>
  <w:style w:type="paragraph" w:styleId="13">
    <w:name w:val="No Spacing"/>
    <w:qFormat/>
    <w:uiPriority w:val="1"/>
    <w:pPr>
      <w:spacing w:after="0" w:line="240" w:lineRule="auto"/>
      <w:ind w:left="576" w:hanging="576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customStyle="1" w:styleId="14">
    <w:name w:val="Char Char1"/>
    <w:basedOn w:val="1"/>
    <w:qFormat/>
    <w:uiPriority w:val="0"/>
    <w:pPr>
      <w:spacing w:before="0" w:after="160" w:line="240" w:lineRule="exact"/>
      <w:ind w:left="0" w:firstLine="0"/>
    </w:pPr>
    <w:rPr>
      <w:rFonts w:ascii="Arial" w:hAnsi="Arial" w:eastAsia="Times New Roman" w:cs="Arial"/>
      <w:sz w:val="20"/>
      <w:szCs w:val="20"/>
    </w:rPr>
  </w:style>
  <w:style w:type="character" w:customStyle="1" w:styleId="15">
    <w:name w:val="Текст выноски Знак"/>
    <w:basedOn w:val="4"/>
    <w:link w:val="8"/>
    <w:semiHidden/>
    <w:qFormat/>
    <w:uiPriority w:val="99"/>
    <w:rPr>
      <w:rFonts w:ascii="Segoe UI" w:hAnsi="Segoe UI" w:eastAsia="Calibri" w:cs="Segoe UI"/>
      <w:sz w:val="18"/>
      <w:szCs w:val="18"/>
    </w:rPr>
  </w:style>
  <w:style w:type="paragraph" w:styleId="16">
    <w:name w:val="List Paragraph"/>
    <w:basedOn w:val="1"/>
    <w:qFormat/>
    <w:uiPriority w:val="34"/>
    <w:pPr>
      <w:ind w:left="720"/>
      <w:contextualSpacing/>
    </w:pPr>
  </w:style>
  <w:style w:type="character" w:customStyle="1" w:styleId="17">
    <w:name w:val="Текст сноски Знак"/>
    <w:basedOn w:val="4"/>
    <w:link w:val="9"/>
    <w:semiHidden/>
    <w:qFormat/>
    <w:uiPriority w:val="0"/>
    <w:rPr>
      <w:rFonts w:ascii="Times Armenian" w:hAnsi="Times Armenian" w:eastAsia="Times New Roman" w:cs="Times New Roman"/>
      <w:sz w:val="20"/>
      <w:szCs w:val="20"/>
      <w:lang w:eastAsia="ru-RU"/>
    </w:rPr>
  </w:style>
  <w:style w:type="character" w:customStyle="1" w:styleId="18">
    <w:name w:val="Заголовок 2 Знак"/>
    <w:basedOn w:val="4"/>
    <w:link w:val="3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C745A-9CBD-4237-8B2F-1A03FCFAB4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12459</Words>
  <Characters>71019</Characters>
  <Lines>591</Lines>
  <Paragraphs>166</Paragraphs>
  <TotalTime>2</TotalTime>
  <ScaleCrop>false</ScaleCrop>
  <LinksUpToDate>false</LinksUpToDate>
  <CharactersWithSpaces>83312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2021-06-28T12:08:00Z</dcterms:created>
  <dc:creator>Gor Vardanyan</dc:creator>
  <cp:keywords>https://mul2-minfin.gov.am/tasks/335569/oneclick/0c33142ec370ebb2c84c6dc51082936d064fc1952547b901c58d58baf6b2c4d7.docx?token=86a94a82e5ae5972ffcf6e3bfab8dab3</cp:keywords>
  <cp:lastModifiedBy>ComPoint</cp:lastModifiedBy>
  <cp:lastPrinted>2021-04-06T07:47:00Z</cp:lastPrinted>
  <dcterms:modified xsi:type="dcterms:W3CDTF">2026-02-04T05:46:40Z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3CBBC54DEEA842F2814CE733ACE61B4F_12</vt:lpwstr>
  </property>
</Properties>
</file>